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2D" w:rsidRDefault="008F2F2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F2F2D" w:rsidRDefault="008F2F2D">
      <w:pPr>
        <w:pStyle w:val="ConsPlusNormal"/>
        <w:jc w:val="both"/>
        <w:outlineLvl w:val="0"/>
      </w:pPr>
    </w:p>
    <w:p w:rsidR="008F2F2D" w:rsidRDefault="008F2F2D">
      <w:pPr>
        <w:pStyle w:val="ConsPlusTitle"/>
        <w:jc w:val="center"/>
        <w:outlineLvl w:val="0"/>
      </w:pPr>
      <w:r>
        <w:t>АРХАНГЕЛЬСКИЙ ГОРОДСКОЙ СОВЕТ ДЕПУТАТОВ</w:t>
      </w:r>
    </w:p>
    <w:p w:rsidR="008F2F2D" w:rsidRDefault="008F2F2D">
      <w:pPr>
        <w:pStyle w:val="ConsPlusTitle"/>
        <w:jc w:val="center"/>
      </w:pPr>
      <w:r>
        <w:t>Двадцать седьмая сессия двадцать четвертого созыва</w:t>
      </w:r>
    </w:p>
    <w:p w:rsidR="008F2F2D" w:rsidRDefault="008F2F2D">
      <w:pPr>
        <w:pStyle w:val="ConsPlusTitle"/>
        <w:jc w:val="center"/>
      </w:pPr>
    </w:p>
    <w:p w:rsidR="008F2F2D" w:rsidRDefault="008F2F2D">
      <w:pPr>
        <w:pStyle w:val="ConsPlusTitle"/>
        <w:jc w:val="center"/>
      </w:pPr>
      <w:r>
        <w:t>РЕШЕНИЕ</w:t>
      </w:r>
    </w:p>
    <w:p w:rsidR="008F2F2D" w:rsidRDefault="008F2F2D">
      <w:pPr>
        <w:pStyle w:val="ConsPlusTitle"/>
        <w:jc w:val="center"/>
      </w:pPr>
      <w:r>
        <w:t>от 21 ноября 2007 г. N 559</w:t>
      </w:r>
    </w:p>
    <w:p w:rsidR="008F2F2D" w:rsidRDefault="008F2F2D">
      <w:pPr>
        <w:pStyle w:val="ConsPlusTitle"/>
        <w:jc w:val="center"/>
      </w:pPr>
    </w:p>
    <w:p w:rsidR="008F2F2D" w:rsidRDefault="008F2F2D">
      <w:pPr>
        <w:pStyle w:val="ConsPlusTitle"/>
        <w:jc w:val="center"/>
      </w:pPr>
      <w:r>
        <w:t>ОБ УТВЕРЖДЕНИИ ПОЛОЖЕНИЯ ОБ АРЕНДНОЙ ПЛАТЕ</w:t>
      </w:r>
    </w:p>
    <w:p w:rsidR="008F2F2D" w:rsidRDefault="008F2F2D">
      <w:pPr>
        <w:pStyle w:val="ConsPlusTitle"/>
        <w:jc w:val="center"/>
      </w:pPr>
      <w:r>
        <w:t>ЗА ИСПОЛЬЗОВАНИЕ ЗЕМЕЛЬНЫХ УЧАСТКОВ, НАХОДЯЩИХСЯ</w:t>
      </w:r>
    </w:p>
    <w:p w:rsidR="008F2F2D" w:rsidRDefault="008F2F2D">
      <w:pPr>
        <w:pStyle w:val="ConsPlusTitle"/>
        <w:jc w:val="center"/>
      </w:pPr>
      <w:r>
        <w:t>В СОБСТВЕННОСТИ МУНИЦИПАЛЬНОГО ОБРАЗОВАНИЯ</w:t>
      </w:r>
    </w:p>
    <w:p w:rsidR="008F2F2D" w:rsidRDefault="008F2F2D">
      <w:pPr>
        <w:pStyle w:val="ConsPlusTitle"/>
        <w:jc w:val="center"/>
      </w:pPr>
      <w:r>
        <w:t>"ГОРОД АРХАНГЕЛЬСК"</w:t>
      </w:r>
    </w:p>
    <w:p w:rsidR="008F2F2D" w:rsidRDefault="008F2F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F2F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2F2D" w:rsidRDefault="008F2F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2F2D" w:rsidRDefault="008F2F2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Архангельского городского Совета</w:t>
            </w:r>
            <w:proofErr w:type="gramEnd"/>
          </w:p>
          <w:p w:rsidR="008F2F2D" w:rsidRDefault="008F2F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17.09.2008 </w:t>
            </w:r>
            <w:hyperlink r:id="rId6" w:history="1">
              <w:r>
                <w:rPr>
                  <w:color w:val="0000FF"/>
                </w:rPr>
                <w:t>N 734</w:t>
              </w:r>
            </w:hyperlink>
            <w:r>
              <w:rPr>
                <w:color w:val="392C69"/>
              </w:rPr>
              <w:t xml:space="preserve">, от 08.04.2009 </w:t>
            </w:r>
            <w:hyperlink r:id="rId7" w:history="1">
              <w:r>
                <w:rPr>
                  <w:color w:val="0000FF"/>
                </w:rPr>
                <w:t>N 844</w:t>
              </w:r>
            </w:hyperlink>
            <w:r>
              <w:rPr>
                <w:color w:val="392C69"/>
              </w:rPr>
              <w:t>,</w:t>
            </w:r>
          </w:p>
          <w:p w:rsidR="008F2F2D" w:rsidRDefault="008F2F2D">
            <w:pPr>
              <w:pStyle w:val="ConsPlusNormal"/>
              <w:jc w:val="center"/>
            </w:pPr>
            <w:r>
              <w:rPr>
                <w:color w:val="392C69"/>
              </w:rPr>
              <w:t>решений Архангельской городской Думы</w:t>
            </w:r>
          </w:p>
          <w:p w:rsidR="008F2F2D" w:rsidRDefault="008F2F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23.10.2013 </w:t>
            </w:r>
            <w:hyperlink r:id="rId8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 xml:space="preserve">, от 24.09.2014 </w:t>
            </w:r>
            <w:hyperlink r:id="rId9" w:history="1">
              <w:r>
                <w:rPr>
                  <w:color w:val="0000FF"/>
                </w:rPr>
                <w:t>N 153</w:t>
              </w:r>
            </w:hyperlink>
            <w:r>
              <w:rPr>
                <w:color w:val="392C69"/>
              </w:rPr>
              <w:t xml:space="preserve">, от 23.09.2015 </w:t>
            </w:r>
            <w:hyperlink r:id="rId10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>,</w:t>
            </w:r>
          </w:p>
          <w:p w:rsidR="008F2F2D" w:rsidRDefault="008F2F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14.12.2017 </w:t>
            </w:r>
            <w:hyperlink r:id="rId11" w:history="1">
              <w:r>
                <w:rPr>
                  <w:color w:val="0000FF"/>
                </w:rPr>
                <w:t>N 610</w:t>
              </w:r>
            </w:hyperlink>
            <w:r>
              <w:rPr>
                <w:color w:val="392C69"/>
              </w:rPr>
              <w:t xml:space="preserve">, от 23.05.2018 </w:t>
            </w:r>
            <w:hyperlink r:id="rId12" w:history="1">
              <w:r>
                <w:rPr>
                  <w:color w:val="0000FF"/>
                </w:rPr>
                <w:t>N 672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F2F2D" w:rsidRDefault="008F2F2D">
      <w:pPr>
        <w:pStyle w:val="ConsPlusNormal"/>
        <w:jc w:val="both"/>
      </w:pPr>
    </w:p>
    <w:p w:rsidR="008F2F2D" w:rsidRDefault="008F2F2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(с изменениями), Земельным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5" w:history="1">
        <w:r>
          <w:rPr>
            <w:color w:val="0000FF"/>
          </w:rPr>
          <w:t>статьей 22</w:t>
        </w:r>
      </w:hyperlink>
      <w:r>
        <w:t xml:space="preserve"> Устава муниципального образования "Город Архангельск" Архангельский городской Совет депутатов решил:</w:t>
      </w:r>
    </w:p>
    <w:p w:rsidR="008F2F2D" w:rsidRDefault="008F2F2D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об арендной плате за использование земельных участков, находящихся в собственности муниципального образования "Город Архангельск".</w:t>
      </w:r>
    </w:p>
    <w:p w:rsidR="008F2F2D" w:rsidRDefault="008F2F2D">
      <w:pPr>
        <w:pStyle w:val="ConsPlusNormal"/>
        <w:spacing w:before="220"/>
        <w:ind w:firstLine="540"/>
        <w:jc w:val="both"/>
      </w:pPr>
      <w:r>
        <w:t>2. Настоящее решение вступает в силу с 1 января 2008 года.</w:t>
      </w:r>
    </w:p>
    <w:p w:rsidR="008F2F2D" w:rsidRDefault="008F2F2D">
      <w:pPr>
        <w:pStyle w:val="ConsPlusNormal"/>
        <w:spacing w:before="220"/>
        <w:ind w:firstLine="540"/>
        <w:jc w:val="both"/>
      </w:pPr>
      <w:r>
        <w:t>3. Признать утратившими силу решения Архангельского городского Совета депутатов:</w:t>
      </w:r>
    </w:p>
    <w:p w:rsidR="008F2F2D" w:rsidRDefault="008F2F2D">
      <w:pPr>
        <w:pStyle w:val="ConsPlusNormal"/>
        <w:spacing w:before="220"/>
        <w:ind w:firstLine="540"/>
        <w:jc w:val="both"/>
      </w:pPr>
      <w:r>
        <w:t xml:space="preserve">от 21.12.2005 </w:t>
      </w:r>
      <w:hyperlink r:id="rId16" w:history="1">
        <w:r>
          <w:rPr>
            <w:color w:val="0000FF"/>
          </w:rPr>
          <w:t>N 92</w:t>
        </w:r>
      </w:hyperlink>
      <w:r>
        <w:t xml:space="preserve"> "Об утверждении Положения об арендной плате за пользование земельными участками на территории города Архангельска";</w:t>
      </w:r>
    </w:p>
    <w:p w:rsidR="008F2F2D" w:rsidRDefault="008F2F2D">
      <w:pPr>
        <w:pStyle w:val="ConsPlusNormal"/>
        <w:spacing w:before="220"/>
        <w:ind w:firstLine="540"/>
        <w:jc w:val="both"/>
      </w:pPr>
      <w:r>
        <w:t xml:space="preserve">от 25.10.2006 </w:t>
      </w:r>
      <w:hyperlink r:id="rId17" w:history="1">
        <w:r>
          <w:rPr>
            <w:color w:val="0000FF"/>
          </w:rPr>
          <w:t>N 260</w:t>
        </w:r>
      </w:hyperlink>
      <w:r>
        <w:t xml:space="preserve"> "О внесении изменения в решение Архангельского городского Совета депутатов от 21.12.2005 N 92 "Об утверждении Положения о плате за аренду земельных участков на территории города Архангельска";</w:t>
      </w:r>
    </w:p>
    <w:p w:rsidR="008F2F2D" w:rsidRDefault="008F2F2D">
      <w:pPr>
        <w:pStyle w:val="ConsPlusNormal"/>
        <w:spacing w:before="220"/>
        <w:ind w:firstLine="540"/>
        <w:jc w:val="both"/>
      </w:pPr>
      <w:r>
        <w:t xml:space="preserve">от 22.12.2006 </w:t>
      </w:r>
      <w:hyperlink r:id="rId18" w:history="1">
        <w:r>
          <w:rPr>
            <w:color w:val="0000FF"/>
          </w:rPr>
          <w:t>N 324</w:t>
        </w:r>
      </w:hyperlink>
      <w:r>
        <w:t xml:space="preserve"> "О внесении изменений в Положение об арендной плате за пользование земельными участками на территории города Архангельска, утвержденное решением городского Совета депутатов от 21.12.2005 N 92";</w:t>
      </w:r>
    </w:p>
    <w:p w:rsidR="008F2F2D" w:rsidRDefault="008F2F2D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пункт 2</w:t>
        </w:r>
      </w:hyperlink>
      <w:r>
        <w:t xml:space="preserve"> решения от 05.04.2007 N 378 "О внесении изменений и дополнений в некоторые решения Архангельского городского Совета депутатов".</w:t>
      </w:r>
    </w:p>
    <w:p w:rsidR="008F2F2D" w:rsidRDefault="008F2F2D">
      <w:pPr>
        <w:pStyle w:val="ConsPlusNormal"/>
        <w:jc w:val="both"/>
      </w:pPr>
    </w:p>
    <w:p w:rsidR="008F2F2D" w:rsidRDefault="008F2F2D">
      <w:pPr>
        <w:pStyle w:val="ConsPlusNormal"/>
        <w:jc w:val="right"/>
      </w:pPr>
      <w:r>
        <w:t>Мэр города</w:t>
      </w:r>
    </w:p>
    <w:p w:rsidR="008F2F2D" w:rsidRDefault="008F2F2D">
      <w:pPr>
        <w:pStyle w:val="ConsPlusNormal"/>
        <w:jc w:val="right"/>
      </w:pPr>
      <w:r>
        <w:t>А.В.ДОНСКОЙ</w:t>
      </w:r>
    </w:p>
    <w:p w:rsidR="008F2F2D" w:rsidRDefault="008F2F2D">
      <w:pPr>
        <w:pStyle w:val="ConsPlusNormal"/>
        <w:jc w:val="both"/>
      </w:pPr>
    </w:p>
    <w:p w:rsidR="008F2F2D" w:rsidRDefault="008F2F2D">
      <w:pPr>
        <w:pStyle w:val="ConsPlusNormal"/>
        <w:jc w:val="both"/>
      </w:pPr>
    </w:p>
    <w:p w:rsidR="008F2F2D" w:rsidRDefault="008F2F2D">
      <w:pPr>
        <w:pStyle w:val="ConsPlusNormal"/>
        <w:jc w:val="both"/>
      </w:pPr>
    </w:p>
    <w:p w:rsidR="008F2F2D" w:rsidRDefault="008F2F2D">
      <w:pPr>
        <w:pStyle w:val="ConsPlusNormal"/>
        <w:jc w:val="both"/>
      </w:pPr>
    </w:p>
    <w:p w:rsidR="008F2F2D" w:rsidRDefault="008F2F2D">
      <w:pPr>
        <w:pStyle w:val="ConsPlusNormal"/>
        <w:jc w:val="both"/>
      </w:pPr>
    </w:p>
    <w:p w:rsidR="008F2F2D" w:rsidRDefault="008F2F2D">
      <w:pPr>
        <w:pStyle w:val="ConsPlusNormal"/>
        <w:jc w:val="right"/>
        <w:outlineLvl w:val="0"/>
      </w:pPr>
      <w:r>
        <w:lastRenderedPageBreak/>
        <w:t>Утверждено</w:t>
      </w:r>
    </w:p>
    <w:p w:rsidR="008F2F2D" w:rsidRDefault="008F2F2D">
      <w:pPr>
        <w:pStyle w:val="ConsPlusNormal"/>
        <w:jc w:val="right"/>
      </w:pPr>
      <w:r>
        <w:t>решением Архангельского</w:t>
      </w:r>
    </w:p>
    <w:p w:rsidR="008F2F2D" w:rsidRDefault="008F2F2D">
      <w:pPr>
        <w:pStyle w:val="ConsPlusNormal"/>
        <w:jc w:val="right"/>
      </w:pPr>
      <w:r>
        <w:t>городского Совета депутатов</w:t>
      </w:r>
    </w:p>
    <w:p w:rsidR="008F2F2D" w:rsidRDefault="008F2F2D">
      <w:pPr>
        <w:pStyle w:val="ConsPlusNormal"/>
        <w:jc w:val="right"/>
      </w:pPr>
      <w:r>
        <w:t>от 21.11.2007 N 559</w:t>
      </w:r>
    </w:p>
    <w:p w:rsidR="008F2F2D" w:rsidRDefault="008F2F2D">
      <w:pPr>
        <w:pStyle w:val="ConsPlusNormal"/>
        <w:jc w:val="both"/>
      </w:pPr>
    </w:p>
    <w:p w:rsidR="008F2F2D" w:rsidRDefault="008F2F2D">
      <w:pPr>
        <w:pStyle w:val="ConsPlusTitle"/>
        <w:jc w:val="center"/>
      </w:pPr>
      <w:bookmarkStart w:id="0" w:name="P39"/>
      <w:bookmarkEnd w:id="0"/>
      <w:r>
        <w:t>ПОЛОЖЕНИЕ</w:t>
      </w:r>
    </w:p>
    <w:p w:rsidR="008F2F2D" w:rsidRDefault="008F2F2D">
      <w:pPr>
        <w:pStyle w:val="ConsPlusTitle"/>
        <w:jc w:val="center"/>
      </w:pPr>
      <w:r>
        <w:t>ОБ АРЕНДНОЙ ПЛАТЕ ЗА ИСПОЛЬЗОВАНИЕ ЗЕМЕЛЬНЫХ УЧАСТКОВ,</w:t>
      </w:r>
    </w:p>
    <w:p w:rsidR="008F2F2D" w:rsidRDefault="008F2F2D">
      <w:pPr>
        <w:pStyle w:val="ConsPlusTitle"/>
        <w:jc w:val="center"/>
      </w:pPr>
      <w:proofErr w:type="gramStart"/>
      <w:r>
        <w:t>НАХОДЯЩИХСЯ</w:t>
      </w:r>
      <w:proofErr w:type="gramEnd"/>
      <w:r>
        <w:t xml:space="preserve"> В СОБСТВЕННОСТИ МУНИЦИПАЛЬНОГО ОБРАЗОВАНИЯ</w:t>
      </w:r>
    </w:p>
    <w:p w:rsidR="008F2F2D" w:rsidRDefault="008F2F2D">
      <w:pPr>
        <w:pStyle w:val="ConsPlusTitle"/>
        <w:jc w:val="center"/>
      </w:pPr>
      <w:r>
        <w:t>"ГОРОД АРХАНГЕЛЬСК"</w:t>
      </w:r>
    </w:p>
    <w:p w:rsidR="008F2F2D" w:rsidRDefault="008F2F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F2F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2F2D" w:rsidRDefault="008F2F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2F2D" w:rsidRDefault="008F2F2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Архангельской городской Думы от 23.09.2015 </w:t>
            </w:r>
            <w:hyperlink r:id="rId20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F2F2D" w:rsidRDefault="008F2F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14.12.2017 </w:t>
            </w:r>
            <w:hyperlink r:id="rId21" w:history="1">
              <w:r>
                <w:rPr>
                  <w:color w:val="0000FF"/>
                </w:rPr>
                <w:t>N 610</w:t>
              </w:r>
            </w:hyperlink>
            <w:r>
              <w:rPr>
                <w:color w:val="392C69"/>
              </w:rPr>
              <w:t xml:space="preserve">, от 23.05.2018 </w:t>
            </w:r>
            <w:hyperlink r:id="rId22" w:history="1">
              <w:r>
                <w:rPr>
                  <w:color w:val="0000FF"/>
                </w:rPr>
                <w:t>N 672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F2F2D" w:rsidRDefault="008F2F2D">
      <w:pPr>
        <w:pStyle w:val="ConsPlusNormal"/>
        <w:jc w:val="both"/>
      </w:pPr>
    </w:p>
    <w:p w:rsidR="008F2F2D" w:rsidRDefault="008F2F2D">
      <w:pPr>
        <w:pStyle w:val="ConsPlusNormal"/>
        <w:jc w:val="center"/>
        <w:outlineLvl w:val="1"/>
      </w:pPr>
      <w:r>
        <w:t>1. Общие положения</w:t>
      </w:r>
    </w:p>
    <w:p w:rsidR="008F2F2D" w:rsidRDefault="008F2F2D">
      <w:pPr>
        <w:pStyle w:val="ConsPlusNormal"/>
        <w:jc w:val="both"/>
      </w:pPr>
    </w:p>
    <w:p w:rsidR="008F2F2D" w:rsidRDefault="008F2F2D">
      <w:pPr>
        <w:pStyle w:val="ConsPlusNormal"/>
        <w:ind w:firstLine="540"/>
        <w:jc w:val="both"/>
      </w:pPr>
      <w:r>
        <w:t xml:space="preserve">1.1. Настоящее Положение разработано в соответствии с Гражданским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 и </w:t>
      </w:r>
      <w:hyperlink r:id="rId24" w:history="1">
        <w:r>
          <w:rPr>
            <w:color w:val="0000FF"/>
          </w:rPr>
          <w:t>статьей 65</w:t>
        </w:r>
      </w:hyperlink>
      <w:r>
        <w:t xml:space="preserve"> Земельного кодекса Российской Федерации.</w:t>
      </w:r>
    </w:p>
    <w:p w:rsidR="008F2F2D" w:rsidRDefault="008F2F2D">
      <w:pPr>
        <w:pStyle w:val="ConsPlusNormal"/>
        <w:spacing w:before="220"/>
        <w:ind w:firstLine="540"/>
        <w:jc w:val="both"/>
      </w:pPr>
      <w:r>
        <w:t>1.2. Настоящее Положение определяет размер, порядок установления и взимания арендной платы за пользование земельными участками, принадлежащими на праве собственности муниципальному образованию "Город Архангельск".</w:t>
      </w:r>
    </w:p>
    <w:p w:rsidR="008F2F2D" w:rsidRDefault="008F2F2D">
      <w:pPr>
        <w:pStyle w:val="ConsPlusNormal"/>
        <w:jc w:val="both"/>
      </w:pPr>
    </w:p>
    <w:p w:rsidR="008F2F2D" w:rsidRDefault="008F2F2D">
      <w:pPr>
        <w:pStyle w:val="ConsPlusNormal"/>
        <w:jc w:val="center"/>
        <w:outlineLvl w:val="1"/>
      </w:pPr>
      <w:r>
        <w:t>2. Порядок определения размера арендной платы</w:t>
      </w:r>
    </w:p>
    <w:p w:rsidR="008F2F2D" w:rsidRDefault="008F2F2D">
      <w:pPr>
        <w:pStyle w:val="ConsPlusNormal"/>
        <w:jc w:val="both"/>
      </w:pPr>
    </w:p>
    <w:p w:rsidR="008F2F2D" w:rsidRDefault="008F2F2D">
      <w:pPr>
        <w:pStyle w:val="ConsPlusNormal"/>
        <w:ind w:firstLine="540"/>
        <w:jc w:val="both"/>
      </w:pPr>
      <w:bookmarkStart w:id="1" w:name="P54"/>
      <w:bookmarkEnd w:id="1"/>
      <w:r>
        <w:t>2.1. Размер арендной платы при аренде земельного участка рассчитывается по формуле:</w:t>
      </w:r>
    </w:p>
    <w:p w:rsidR="008F2F2D" w:rsidRDefault="008F2F2D">
      <w:pPr>
        <w:pStyle w:val="ConsPlusNormal"/>
        <w:jc w:val="both"/>
      </w:pPr>
    </w:p>
    <w:p w:rsidR="008F2F2D" w:rsidRDefault="008F2F2D">
      <w:pPr>
        <w:pStyle w:val="ConsPlusNormal"/>
        <w:ind w:firstLine="540"/>
        <w:jc w:val="both"/>
      </w:pPr>
      <w:r>
        <w:t xml:space="preserve">А = Упкс x Sзу x </w:t>
      </w:r>
      <w:proofErr w:type="gramStart"/>
      <w:r>
        <w:t>Ст</w:t>
      </w:r>
      <w:proofErr w:type="gramEnd"/>
      <w:r>
        <w:t xml:space="preserve"> x Квр x Кинф, где:</w:t>
      </w:r>
    </w:p>
    <w:p w:rsidR="008F2F2D" w:rsidRDefault="008F2F2D">
      <w:pPr>
        <w:pStyle w:val="ConsPlusNormal"/>
        <w:jc w:val="both"/>
      </w:pPr>
    </w:p>
    <w:p w:rsidR="008F2F2D" w:rsidRDefault="008F2F2D">
      <w:pPr>
        <w:pStyle w:val="ConsPlusNormal"/>
        <w:ind w:firstLine="540"/>
        <w:jc w:val="both"/>
      </w:pPr>
      <w:r>
        <w:t>А - размер арендной платы (руб.);</w:t>
      </w:r>
    </w:p>
    <w:p w:rsidR="008F2F2D" w:rsidRDefault="008F2F2D">
      <w:pPr>
        <w:pStyle w:val="ConsPlusNormal"/>
        <w:spacing w:before="220"/>
        <w:ind w:firstLine="540"/>
        <w:jc w:val="both"/>
      </w:pPr>
      <w:r>
        <w:t>Упкс - удельный показатель кадастровой стоимости земельного участка (руб./кв. м);</w:t>
      </w:r>
    </w:p>
    <w:p w:rsidR="008F2F2D" w:rsidRDefault="008F2F2D">
      <w:pPr>
        <w:pStyle w:val="ConsPlusNormal"/>
        <w:spacing w:before="220"/>
        <w:ind w:firstLine="540"/>
        <w:jc w:val="both"/>
      </w:pPr>
      <w:proofErr w:type="gramStart"/>
      <w:r>
        <w:t>S</w:t>
      </w:r>
      <w:proofErr w:type="gramEnd"/>
      <w:r>
        <w:t>зу - общая площадь земельного участка (кв. м);</w:t>
      </w:r>
    </w:p>
    <w:p w:rsidR="008F2F2D" w:rsidRDefault="008F2F2D">
      <w:pPr>
        <w:pStyle w:val="ConsPlusNormal"/>
        <w:spacing w:before="220"/>
        <w:ind w:firstLine="540"/>
        <w:jc w:val="both"/>
      </w:pPr>
      <w:proofErr w:type="gramStart"/>
      <w:r>
        <w:t>Ст</w:t>
      </w:r>
      <w:proofErr w:type="gramEnd"/>
      <w:r>
        <w:t xml:space="preserve"> - ставка арендной платы за 1 квадратный метр земельного участка по видам разрешенного использования в процентах (размеры ставок арендной платы приведены в приложении к настоящему Положению);</w:t>
      </w:r>
    </w:p>
    <w:p w:rsidR="008F2F2D" w:rsidRDefault="008F2F2D">
      <w:pPr>
        <w:pStyle w:val="ConsPlusNormal"/>
        <w:spacing w:before="220"/>
        <w:ind w:firstLine="540"/>
        <w:jc w:val="both"/>
      </w:pPr>
      <w:r>
        <w:t>Квр - коэффициент времени, учитывающий срок аренды земельного участка пропорционально количеству дней в году;</w:t>
      </w:r>
    </w:p>
    <w:p w:rsidR="008F2F2D" w:rsidRDefault="008F2F2D">
      <w:pPr>
        <w:pStyle w:val="ConsPlusNormal"/>
        <w:spacing w:before="220"/>
        <w:ind w:firstLine="540"/>
        <w:jc w:val="both"/>
      </w:pPr>
      <w:r>
        <w:t>Кинф - коэффициент инфляционных процессов, который равен индексу потребительских цен за период с начала года (среднегодовой), утверждаемый распоряжением Правительства Архангельской области о прогнозе социально-экономического развития Архангельской области на следующий год и умноженный на коэффициенты инфляционных процессов, которые применялись ранее.</w:t>
      </w:r>
    </w:p>
    <w:p w:rsidR="008F2F2D" w:rsidRDefault="008F2F2D">
      <w:pPr>
        <w:pStyle w:val="ConsPlusNormal"/>
        <w:spacing w:before="220"/>
        <w:ind w:firstLine="540"/>
        <w:jc w:val="both"/>
      </w:pPr>
      <w:r>
        <w:t>Кинф на 2015 год устанавливается в размере 1,22.</w:t>
      </w:r>
    </w:p>
    <w:p w:rsidR="008F2F2D" w:rsidRDefault="008F2F2D">
      <w:pPr>
        <w:pStyle w:val="ConsPlusNormal"/>
        <w:spacing w:before="220"/>
        <w:ind w:firstLine="540"/>
        <w:jc w:val="both"/>
      </w:pPr>
      <w:r>
        <w:t xml:space="preserve">При актуализации результатов государственной кадастровой стоимости земельных участков в период первого года действия актуализированных результатов Кинф принимается </w:t>
      </w:r>
      <w:proofErr w:type="gramStart"/>
      <w:r>
        <w:t>равным</w:t>
      </w:r>
      <w:proofErr w:type="gramEnd"/>
      <w:r>
        <w:t xml:space="preserve"> 1.</w:t>
      </w:r>
    </w:p>
    <w:p w:rsidR="008F2F2D" w:rsidRDefault="008F2F2D">
      <w:pPr>
        <w:pStyle w:val="ConsPlusNormal"/>
        <w:spacing w:before="220"/>
        <w:ind w:firstLine="540"/>
        <w:jc w:val="both"/>
      </w:pPr>
      <w:r>
        <w:t>Коэффициент инфляционных процессов рассчитывается по формуле:</w:t>
      </w:r>
    </w:p>
    <w:p w:rsidR="008F2F2D" w:rsidRDefault="008F2F2D">
      <w:pPr>
        <w:pStyle w:val="ConsPlusNormal"/>
        <w:jc w:val="both"/>
      </w:pPr>
    </w:p>
    <w:p w:rsidR="008F2F2D" w:rsidRDefault="008F2F2D">
      <w:pPr>
        <w:pStyle w:val="ConsPlusNormal"/>
        <w:ind w:firstLine="540"/>
        <w:jc w:val="both"/>
      </w:pPr>
      <w:r>
        <w:t>Кинф = Кинф (тп.) х ИПЦ, где:</w:t>
      </w:r>
    </w:p>
    <w:p w:rsidR="008F2F2D" w:rsidRDefault="008F2F2D">
      <w:pPr>
        <w:pStyle w:val="ConsPlusNormal"/>
        <w:jc w:val="both"/>
      </w:pPr>
    </w:p>
    <w:p w:rsidR="008F2F2D" w:rsidRDefault="008F2F2D">
      <w:pPr>
        <w:pStyle w:val="ConsPlusNormal"/>
        <w:ind w:firstLine="540"/>
        <w:jc w:val="both"/>
      </w:pPr>
      <w:r>
        <w:t>Кинф (тп.) - коэффициент инфляционных процессов текущего периода.</w:t>
      </w:r>
    </w:p>
    <w:p w:rsidR="008F2F2D" w:rsidRDefault="008F2F2D">
      <w:pPr>
        <w:pStyle w:val="ConsPlusNormal"/>
        <w:spacing w:before="220"/>
        <w:ind w:firstLine="540"/>
        <w:jc w:val="both"/>
      </w:pPr>
      <w:r>
        <w:t>ИПЦ - прогнозный показатель индекса потребительских цен (среднегодовой) на соответствующий расчетный период.</w:t>
      </w:r>
    </w:p>
    <w:p w:rsidR="008F2F2D" w:rsidRDefault="008F2F2D">
      <w:pPr>
        <w:pStyle w:val="ConsPlusNormal"/>
        <w:jc w:val="both"/>
      </w:pPr>
      <w:r>
        <w:t xml:space="preserve">(п. 2.1 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Архангельской городской Думы от 14.12.2017 N 610)</w:t>
      </w:r>
    </w:p>
    <w:p w:rsidR="008F2F2D" w:rsidRDefault="008F2F2D">
      <w:pPr>
        <w:pStyle w:val="ConsPlusNormal"/>
        <w:spacing w:before="220"/>
        <w:ind w:firstLine="540"/>
        <w:jc w:val="both"/>
      </w:pPr>
      <w:bookmarkStart w:id="2" w:name="P73"/>
      <w:bookmarkEnd w:id="2"/>
      <w:r>
        <w:t xml:space="preserve">2.2. При использовании неделимого земельного участка на праве аренды </w:t>
      </w:r>
      <w:proofErr w:type="gramStart"/>
      <w:r>
        <w:t>со</w:t>
      </w:r>
      <w:proofErr w:type="gramEnd"/>
      <w:r>
        <w:t xml:space="preserve"> множественностью лиц на стороне арендатора арендная плата каждому из арендаторов определяется пропорционально площади занимаемых помещений в объекте недвижимого имущества (доле в праве собственности на объект недвижимого имущества), находящегося на неделимом земельном участке. В этом случае размер арендной платы определяется из суммы долей арендной платы (Ад), рассчитываемых по формуле:</w:t>
      </w:r>
    </w:p>
    <w:p w:rsidR="008F2F2D" w:rsidRDefault="008F2F2D">
      <w:pPr>
        <w:pStyle w:val="ConsPlusNormal"/>
        <w:jc w:val="both"/>
      </w:pPr>
    </w:p>
    <w:p w:rsidR="008F2F2D" w:rsidRDefault="008F2F2D">
      <w:pPr>
        <w:pStyle w:val="ConsPlusNormal"/>
        <w:ind w:firstLine="540"/>
        <w:jc w:val="both"/>
      </w:pPr>
      <w:r>
        <w:t>Ад = Упкс x (Sп</w:t>
      </w:r>
      <w:proofErr w:type="gramStart"/>
      <w:r>
        <w:t xml:space="preserve"> :</w:t>
      </w:r>
      <w:proofErr w:type="gramEnd"/>
      <w:r>
        <w:t xml:space="preserve"> Sз) x Sзу x </w:t>
      </w:r>
      <w:proofErr w:type="gramStart"/>
      <w:r>
        <w:t>Ст</w:t>
      </w:r>
      <w:proofErr w:type="gramEnd"/>
      <w:r>
        <w:t xml:space="preserve"> x Квр x Кинф, где:</w:t>
      </w:r>
    </w:p>
    <w:p w:rsidR="008F2F2D" w:rsidRDefault="008F2F2D">
      <w:pPr>
        <w:pStyle w:val="ConsPlusNormal"/>
        <w:jc w:val="both"/>
      </w:pPr>
    </w:p>
    <w:p w:rsidR="008F2F2D" w:rsidRDefault="008F2F2D">
      <w:pPr>
        <w:pStyle w:val="ConsPlusNormal"/>
        <w:ind w:firstLine="540"/>
        <w:jc w:val="both"/>
      </w:pPr>
      <w:r>
        <w:t>Ад - доля арендной платы арендатора (руб.);</w:t>
      </w:r>
    </w:p>
    <w:p w:rsidR="008F2F2D" w:rsidRDefault="008F2F2D">
      <w:pPr>
        <w:pStyle w:val="ConsPlusNormal"/>
        <w:spacing w:before="220"/>
        <w:ind w:firstLine="540"/>
        <w:jc w:val="both"/>
      </w:pPr>
      <w:proofErr w:type="gramStart"/>
      <w:r>
        <w:t>S</w:t>
      </w:r>
      <w:proofErr w:type="gramEnd"/>
      <w:r>
        <w:t>п - площадь части здания (помещения), занимаемого арендатором (кв. м);</w:t>
      </w:r>
    </w:p>
    <w:p w:rsidR="008F2F2D" w:rsidRDefault="008F2F2D">
      <w:pPr>
        <w:pStyle w:val="ConsPlusNormal"/>
        <w:spacing w:before="220"/>
        <w:ind w:firstLine="540"/>
        <w:jc w:val="both"/>
      </w:pPr>
      <w:proofErr w:type="gramStart"/>
      <w:r>
        <w:t>S</w:t>
      </w:r>
      <w:proofErr w:type="gramEnd"/>
      <w:r>
        <w:t>з - площадь здания (кв. м).</w:t>
      </w:r>
    </w:p>
    <w:p w:rsidR="008F2F2D" w:rsidRDefault="008F2F2D">
      <w:pPr>
        <w:pStyle w:val="ConsPlusNormal"/>
        <w:spacing w:before="220"/>
        <w:ind w:firstLine="540"/>
        <w:jc w:val="both"/>
      </w:pPr>
      <w:r>
        <w:t>2.3. При переоформлении юридическими и физическими лицами права постоянного бессрочного пользования земельными участками на право аренды земельных участков арендная плата на год устанавливается:</w:t>
      </w:r>
    </w:p>
    <w:p w:rsidR="008F2F2D" w:rsidRDefault="008F2F2D">
      <w:pPr>
        <w:pStyle w:val="ConsPlusNormal"/>
        <w:spacing w:before="220"/>
        <w:ind w:firstLine="540"/>
        <w:jc w:val="both"/>
      </w:pPr>
      <w:r>
        <w:t>а) в размере двух десятых процента от кадастровой стоимости - в отношении земельных участков, предоставленных для строительства и эксплуатации гаражных кооперативов и индивидуальных гаражей для хранения личного автотранспорта, расположенных на территории муниципального образования "Город Архангельск";</w:t>
      </w:r>
    </w:p>
    <w:p w:rsidR="008F2F2D" w:rsidRDefault="008F2F2D">
      <w:pPr>
        <w:pStyle w:val="ConsPlusNormal"/>
        <w:spacing w:before="220"/>
        <w:ind w:firstLine="540"/>
        <w:jc w:val="both"/>
      </w:pPr>
      <w:r>
        <w:t>б) в размере трех десятых процента от кадастровой стоимости - в отношении земельных участков:</w:t>
      </w:r>
    </w:p>
    <w:p w:rsidR="008F2F2D" w:rsidRDefault="008F2F2D">
      <w:pPr>
        <w:pStyle w:val="ConsPlusNormal"/>
        <w:spacing w:before="220"/>
        <w:ind w:firstLine="540"/>
        <w:jc w:val="both"/>
      </w:pPr>
      <w:proofErr w:type="gramStart"/>
      <w:r>
        <w:t>отнесенных</w:t>
      </w:r>
      <w:proofErr w:type="gramEnd"/>
      <w:r>
        <w:t xml:space="preserve"> к землям сельскохозяйственного назначения;</w:t>
      </w:r>
    </w:p>
    <w:p w:rsidR="008F2F2D" w:rsidRDefault="008F2F2D">
      <w:pPr>
        <w:pStyle w:val="ConsPlusNormal"/>
        <w:spacing w:before="220"/>
        <w:ind w:firstLine="540"/>
        <w:jc w:val="both"/>
      </w:pPr>
      <w:proofErr w:type="gramStart"/>
      <w:r>
        <w:t>занятых</w:t>
      </w:r>
      <w:proofErr w:type="gramEnd"/>
      <w:r>
        <w:t xml:space="preserve"> жилищным фондом или предоставленных для жилищного строительства;</w:t>
      </w:r>
    </w:p>
    <w:p w:rsidR="008F2F2D" w:rsidRDefault="008F2F2D">
      <w:pPr>
        <w:pStyle w:val="ConsPlusNormal"/>
        <w:spacing w:before="220"/>
        <w:ind w:firstLine="540"/>
        <w:jc w:val="both"/>
      </w:pPr>
      <w:proofErr w:type="gramStart"/>
      <w:r>
        <w:t>предоставленных</w:t>
      </w:r>
      <w:proofErr w:type="gramEnd"/>
      <w:r>
        <w:t xml:space="preserve"> для личного подсобного хозяйства, садоводства, огородничества или животноводства, а также для дачного хозяйства;</w:t>
      </w:r>
    </w:p>
    <w:p w:rsidR="008F2F2D" w:rsidRDefault="008F2F2D">
      <w:pPr>
        <w:pStyle w:val="ConsPlusNormal"/>
        <w:spacing w:before="220"/>
        <w:ind w:firstLine="540"/>
        <w:jc w:val="both"/>
      </w:pPr>
      <w:r>
        <w:t>в) в размере полутора процентов от кадастровой стоимости - в отношении арендуемых земельных участков, изъятых из оборота или ограниченных в обороте;</w:t>
      </w:r>
    </w:p>
    <w:p w:rsidR="008F2F2D" w:rsidRDefault="008F2F2D">
      <w:pPr>
        <w:pStyle w:val="ConsPlusNormal"/>
        <w:spacing w:before="220"/>
        <w:ind w:firstLine="540"/>
        <w:jc w:val="both"/>
      </w:pPr>
      <w:r>
        <w:t>г) в размере двух процентов от кадастровой стоимости - в отношении прочих земельных участков.</w:t>
      </w:r>
    </w:p>
    <w:p w:rsidR="008F2F2D" w:rsidRDefault="008F2F2D">
      <w:pPr>
        <w:pStyle w:val="ConsPlusNormal"/>
        <w:spacing w:before="220"/>
        <w:ind w:firstLine="540"/>
        <w:jc w:val="both"/>
      </w:pPr>
      <w:r>
        <w:t>2.4. При изменении одного разрешенного вида использования земельного участка на другой арендная плата начисляется исходя из расчета ставки арендной платы земельного участка по новому виду разрешенного использования земельного участка с момента такого изменения. Изменение одного разрешенного вида использования земельного участка на другой производится в порядке, установленном действующим законодательством.</w:t>
      </w:r>
    </w:p>
    <w:p w:rsidR="008F2F2D" w:rsidRDefault="008F2F2D">
      <w:pPr>
        <w:pStyle w:val="ConsPlusNormal"/>
        <w:spacing w:before="220"/>
        <w:ind w:firstLine="540"/>
        <w:jc w:val="both"/>
      </w:pPr>
      <w:r>
        <w:t xml:space="preserve">2.5. При проведении торгов по продаже права на заключение договора аренды земельного </w:t>
      </w:r>
      <w:r>
        <w:lastRenderedPageBreak/>
        <w:t>участка начальный размер арендной платы определяется в соответствии с законодательством Российской Федерации об оценочной деятельности, но не ниже величины арендной платы, исчисленной в соответствии с настоящим Положением.</w:t>
      </w:r>
    </w:p>
    <w:p w:rsidR="008F2F2D" w:rsidRDefault="008F2F2D">
      <w:pPr>
        <w:pStyle w:val="ConsPlusNormal"/>
        <w:spacing w:before="220"/>
        <w:ind w:firstLine="540"/>
        <w:jc w:val="both"/>
      </w:pPr>
      <w:r>
        <w:t>2.6. При заключении с победителем торгов договора аренды земельного участка размер годовой арендной платы устанавливается по результатам проведения торгов.</w:t>
      </w:r>
    </w:p>
    <w:p w:rsidR="008F2F2D" w:rsidRDefault="008F2F2D">
      <w:pPr>
        <w:pStyle w:val="ConsPlusNormal"/>
        <w:spacing w:before="220"/>
        <w:ind w:firstLine="540"/>
        <w:jc w:val="both"/>
      </w:pPr>
      <w:r>
        <w:t xml:space="preserve">При предоставлении земельного участка в аренду для его освоения в целях жилищного строительства арендная плата определяется на аукционе в порядке, предусмотренном Земельным </w:t>
      </w:r>
      <w:hyperlink r:id="rId2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8F2F2D" w:rsidRDefault="008F2F2D">
      <w:pPr>
        <w:pStyle w:val="ConsPlusNormal"/>
        <w:spacing w:before="220"/>
        <w:ind w:firstLine="540"/>
        <w:jc w:val="both"/>
      </w:pPr>
      <w:r>
        <w:t xml:space="preserve">2.7. Размер арендной платы за земельный участок, рассчитанный по формулам, указанным в </w:t>
      </w:r>
      <w:hyperlink w:anchor="P54" w:history="1">
        <w:r>
          <w:rPr>
            <w:color w:val="0000FF"/>
          </w:rPr>
          <w:t>пунктах 2.1</w:t>
        </w:r>
      </w:hyperlink>
      <w:r>
        <w:t xml:space="preserve"> - </w:t>
      </w:r>
      <w:hyperlink w:anchor="P73" w:history="1">
        <w:r>
          <w:rPr>
            <w:color w:val="0000FF"/>
          </w:rPr>
          <w:t>2.2</w:t>
        </w:r>
      </w:hyperlink>
      <w:r>
        <w:t xml:space="preserve"> настоящего Положения, не может быть меньше размера земельного налога на этот земельный участок, за исключением случаев, установленных настоящим Положением.</w:t>
      </w:r>
    </w:p>
    <w:p w:rsidR="008F2F2D" w:rsidRDefault="008F2F2D">
      <w:pPr>
        <w:pStyle w:val="ConsPlusNormal"/>
        <w:spacing w:before="220"/>
        <w:ind w:firstLine="540"/>
        <w:jc w:val="both"/>
      </w:pPr>
      <w:r>
        <w:t>2.7.1. Размер арендной платы за земельный участок определяется в размере земельного налога, рассчитанного в отношении такого земельного участка, в случае заключения договора аренды земельного участка:</w:t>
      </w:r>
    </w:p>
    <w:p w:rsidR="008F2F2D" w:rsidRDefault="008F2F2D">
      <w:pPr>
        <w:pStyle w:val="ConsPlusNormal"/>
        <w:spacing w:before="220"/>
        <w:ind w:firstLine="540"/>
        <w:jc w:val="both"/>
      </w:pPr>
      <w:r>
        <w:t xml:space="preserve">а) с лицом, которое в соответствии с Земельным </w:t>
      </w:r>
      <w:hyperlink r:id="rId27" w:history="1">
        <w:r>
          <w:rPr>
            <w:color w:val="0000FF"/>
          </w:rPr>
          <w:t>кодексом</w:t>
        </w:r>
      </w:hyperlink>
      <w:r>
        <w:t xml:space="preserve"> Российской Федерации имеет право на предоставление в собственность бесплатно земельного участка, находящегося в государственной собственности, без проведения торгов в случае, если такой земельный участок зарезервирован для государственных или муниципальных нужд либо ограничен в обороте;</w:t>
      </w:r>
    </w:p>
    <w:p w:rsidR="008F2F2D" w:rsidRDefault="008F2F2D">
      <w:pPr>
        <w:pStyle w:val="ConsPlusNormal"/>
        <w:spacing w:before="220"/>
        <w:ind w:firstLine="540"/>
        <w:jc w:val="both"/>
      </w:pPr>
      <w:r>
        <w:t>б) 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лицу;</w:t>
      </w:r>
    </w:p>
    <w:p w:rsidR="008F2F2D" w:rsidRDefault="008F2F2D">
      <w:pPr>
        <w:pStyle w:val="ConsPlusNormal"/>
        <w:spacing w:before="220"/>
        <w:ind w:firstLine="540"/>
        <w:jc w:val="both"/>
      </w:pPr>
      <w:proofErr w:type="gramStart"/>
      <w:r>
        <w:t>в) 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</w:t>
      </w:r>
      <w:proofErr w:type="gramEnd"/>
      <w:r>
        <w:t xml:space="preserve"> </w:t>
      </w:r>
      <w:proofErr w:type="gramStart"/>
      <w:r>
        <w:t>дома социального использования, и в случаях, предусмотренных областным законом, с некоммерческой организацией, созданной Архангельской областью или муниципальным образованием Архангельской области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  <w:proofErr w:type="gramEnd"/>
    </w:p>
    <w:p w:rsidR="008F2F2D" w:rsidRDefault="008F2F2D">
      <w:pPr>
        <w:pStyle w:val="ConsPlusNormal"/>
        <w:spacing w:before="220"/>
        <w:ind w:firstLine="540"/>
        <w:jc w:val="both"/>
      </w:pPr>
      <w:r>
        <w:t>г) с гражданами, имеющими в соответствии с федеральными законами, областными законами право на первоочередное или внеочередное приобретение земельных участков;</w:t>
      </w:r>
    </w:p>
    <w:p w:rsidR="008F2F2D" w:rsidRDefault="008F2F2D">
      <w:pPr>
        <w:pStyle w:val="ConsPlusNormal"/>
        <w:spacing w:before="220"/>
        <w:ind w:firstLine="540"/>
        <w:jc w:val="both"/>
      </w:pPr>
      <w:r>
        <w:t xml:space="preserve">д) в соответствии с </w:t>
      </w:r>
      <w:hyperlink r:id="rId28" w:history="1">
        <w:r>
          <w:rPr>
            <w:color w:val="0000FF"/>
          </w:rPr>
          <w:t>пунктом 3</w:t>
        </w:r>
      </w:hyperlink>
      <w:r>
        <w:t xml:space="preserve"> или </w:t>
      </w:r>
      <w:hyperlink r:id="rId29" w:history="1">
        <w:r>
          <w:rPr>
            <w:color w:val="0000FF"/>
          </w:rPr>
          <w:t>пунктом 4 статьи 39.20</w:t>
        </w:r>
      </w:hyperlink>
      <w:r>
        <w:t xml:space="preserve"> Земельного кодекса Российской Федерации с лицами, которым находящиеся на неделимом земельном участке здания, сооружения, помещения в них принадлежат на праве оперативного управления;</w:t>
      </w:r>
    </w:p>
    <w:p w:rsidR="008F2F2D" w:rsidRDefault="008F2F2D">
      <w:pPr>
        <w:pStyle w:val="ConsPlusNormal"/>
        <w:spacing w:before="220"/>
        <w:ind w:firstLine="540"/>
        <w:jc w:val="both"/>
      </w:pPr>
      <w:proofErr w:type="gramStart"/>
      <w:r>
        <w:t>е) с юридическим лицом,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класса, в отношении земельных участков,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класса;</w:t>
      </w:r>
      <w:proofErr w:type="gramEnd"/>
    </w:p>
    <w:p w:rsidR="008F2F2D" w:rsidRDefault="008F2F2D">
      <w:pPr>
        <w:pStyle w:val="ConsPlusNormal"/>
        <w:spacing w:before="220"/>
        <w:ind w:firstLine="540"/>
        <w:jc w:val="both"/>
      </w:pPr>
      <w:proofErr w:type="gramStart"/>
      <w:r>
        <w:t xml:space="preserve">ж) с юридическим лицом, заключившим договор о комплексном освоении территории в целях строительства жилья экономического класса, в отношении земельных участков, </w:t>
      </w:r>
      <w:r>
        <w:lastRenderedPageBreak/>
        <w:t>образованных из земельного участка,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договором.</w:t>
      </w:r>
      <w:proofErr w:type="gramEnd"/>
    </w:p>
    <w:p w:rsidR="008F2F2D" w:rsidRDefault="008F2F2D">
      <w:pPr>
        <w:pStyle w:val="ConsPlusNormal"/>
        <w:spacing w:before="220"/>
        <w:ind w:firstLine="540"/>
        <w:jc w:val="both"/>
      </w:pPr>
      <w:r>
        <w:t>2.8. Размер арендной платы за земельный участок, предоставленный без проведения торгов, пересматривается арендодателем в одностороннем и бесспорном порядке по следующим основаниям:</w:t>
      </w:r>
    </w:p>
    <w:p w:rsidR="008F2F2D" w:rsidRDefault="008F2F2D">
      <w:pPr>
        <w:pStyle w:val="ConsPlusNormal"/>
        <w:spacing w:before="220"/>
        <w:ind w:firstLine="540"/>
        <w:jc w:val="both"/>
      </w:pPr>
      <w:r>
        <w:t>изменение кадастровой стоимости земельного участка;</w:t>
      </w:r>
    </w:p>
    <w:p w:rsidR="008F2F2D" w:rsidRDefault="008F2F2D">
      <w:pPr>
        <w:pStyle w:val="ConsPlusNormal"/>
        <w:spacing w:before="220"/>
        <w:ind w:firstLine="540"/>
        <w:jc w:val="both"/>
      </w:pPr>
      <w:r>
        <w:t>перевод земельного участка из одной категории в другую;</w:t>
      </w:r>
    </w:p>
    <w:p w:rsidR="008F2F2D" w:rsidRDefault="008F2F2D">
      <w:pPr>
        <w:pStyle w:val="ConsPlusNormal"/>
        <w:spacing w:before="220"/>
        <w:ind w:firstLine="540"/>
        <w:jc w:val="both"/>
      </w:pPr>
      <w:r>
        <w:t>изменение вида разрешенного использования земельного участка.</w:t>
      </w:r>
    </w:p>
    <w:p w:rsidR="008F2F2D" w:rsidRDefault="008F2F2D">
      <w:pPr>
        <w:pStyle w:val="ConsPlusNormal"/>
        <w:spacing w:before="220"/>
        <w:ind w:firstLine="540"/>
        <w:jc w:val="both"/>
      </w:pPr>
      <w:r>
        <w:t>2.9. В отношении земельных участков, предоставленных для строительства объектов капитального строительства, вид разрешенного использования земельного участка для расчета арендной платы устанавливается в соответствии с решением о предоставлении земельного участка.</w:t>
      </w:r>
    </w:p>
    <w:p w:rsidR="008F2F2D" w:rsidRDefault="008F2F2D">
      <w:pPr>
        <w:pStyle w:val="ConsPlusNormal"/>
        <w:spacing w:before="220"/>
        <w:ind w:firstLine="540"/>
        <w:jc w:val="both"/>
      </w:pPr>
      <w:r>
        <w:t xml:space="preserve">2.10. В отношении земельных участков, предоставленных для строительства, размер арендной платы рассчитывается в порядке, установленном </w:t>
      </w:r>
      <w:hyperlink w:anchor="P54" w:history="1">
        <w:r>
          <w:rPr>
            <w:color w:val="0000FF"/>
          </w:rPr>
          <w:t>пунктом 2.1</w:t>
        </w:r>
      </w:hyperlink>
      <w:r>
        <w:t xml:space="preserve"> настоящего Положения, при этом ставка арендной платы устанавливается:</w:t>
      </w:r>
    </w:p>
    <w:p w:rsidR="008F2F2D" w:rsidRDefault="008F2F2D">
      <w:pPr>
        <w:pStyle w:val="ConsPlusNormal"/>
        <w:spacing w:before="220"/>
        <w:ind w:firstLine="540"/>
        <w:jc w:val="both"/>
      </w:pPr>
      <w:r>
        <w:t>в размере трех десятых процента - в отношении земельных участков, предоставленных для жилищного строительства;</w:t>
      </w:r>
    </w:p>
    <w:p w:rsidR="008F2F2D" w:rsidRDefault="008F2F2D">
      <w:pPr>
        <w:pStyle w:val="ConsPlusNormal"/>
        <w:spacing w:before="220"/>
        <w:ind w:firstLine="540"/>
        <w:jc w:val="both"/>
      </w:pPr>
      <w:r>
        <w:t>в размере полутора процентов - в отношении земельных участков, предоставленных для других видов строительства.</w:t>
      </w:r>
    </w:p>
    <w:p w:rsidR="008F2F2D" w:rsidRDefault="008F2F2D">
      <w:pPr>
        <w:pStyle w:val="ConsPlusNormal"/>
        <w:spacing w:before="220"/>
        <w:ind w:firstLine="540"/>
        <w:jc w:val="both"/>
      </w:pPr>
      <w:r>
        <w:t>За дополнительные земельные участки, арендуемые для использования на период строительства жилых домов в соответствии со стройгенпланом, арендная плата за 1 квадратный метр устанавливается в размере 0,1 процента от кадастровой стоимости 1 квадратного метра земельного участка.</w:t>
      </w:r>
    </w:p>
    <w:p w:rsidR="008F2F2D" w:rsidRDefault="008F2F2D">
      <w:pPr>
        <w:pStyle w:val="ConsPlusNormal"/>
        <w:spacing w:before="220"/>
        <w:ind w:firstLine="540"/>
        <w:jc w:val="both"/>
      </w:pPr>
      <w:r>
        <w:t>За дополнительные земельные участки, арендуемые для использования на период строительства иных зданий и сооружений, кроме жилищного строительства, в соответствии со стройгенпланом, арендная плата за 1 квадратный метр устанавливается в размере 1 процента от кадастровой стоимости 1 квадратного метра земельного участка.</w:t>
      </w:r>
    </w:p>
    <w:p w:rsidR="008F2F2D" w:rsidRDefault="008F2F2D">
      <w:pPr>
        <w:pStyle w:val="ConsPlusNormal"/>
        <w:spacing w:before="220"/>
        <w:ind w:firstLine="540"/>
        <w:jc w:val="both"/>
      </w:pPr>
      <w:r>
        <w:t xml:space="preserve">Абзацы шестой - седьмой исключены с 1 января 2018 года. - </w:t>
      </w:r>
      <w:hyperlink r:id="rId30" w:history="1">
        <w:r>
          <w:rPr>
            <w:color w:val="0000FF"/>
          </w:rPr>
          <w:t>Решение</w:t>
        </w:r>
      </w:hyperlink>
      <w:r>
        <w:t xml:space="preserve"> Архангельской городской Думы от 14.12.2017 N 610.</w:t>
      </w:r>
    </w:p>
    <w:p w:rsidR="008F2F2D" w:rsidRDefault="008F2F2D">
      <w:pPr>
        <w:pStyle w:val="ConsPlusNormal"/>
        <w:spacing w:before="220"/>
        <w:ind w:firstLine="540"/>
        <w:jc w:val="both"/>
      </w:pPr>
      <w:r>
        <w:t>2.11. В случае осуществления арендатором (арендаторами) на земельном участке нескольких видов разрешенного использования земельного участка расчет размера арендной платы производится в следующем порядке:</w:t>
      </w:r>
    </w:p>
    <w:p w:rsidR="008F2F2D" w:rsidRDefault="008F2F2D">
      <w:pPr>
        <w:pStyle w:val="ConsPlusNormal"/>
        <w:spacing w:before="220"/>
        <w:ind w:firstLine="540"/>
        <w:jc w:val="both"/>
      </w:pPr>
      <w:proofErr w:type="gramStart"/>
      <w:r>
        <w:t>а) при условии предоставления арендатором документов, подтверждающих осуществление определенного разрешенного вида деятельности (свидетельство о регистрации права собственности на объект недвижимого имущества или выписка из Единого государственного реестра недвижимости о государственной регистрации права собственности на объект недвижимого имущества, расположенный на земельном участке, либо проектная документация), - пропорционально используемым площадям с использование соответствующей ставки арендной платы;</w:t>
      </w:r>
      <w:proofErr w:type="gramEnd"/>
    </w:p>
    <w:p w:rsidR="008F2F2D" w:rsidRDefault="008F2F2D">
      <w:pPr>
        <w:pStyle w:val="ConsPlusNormal"/>
        <w:jc w:val="both"/>
      </w:pPr>
      <w:r>
        <w:t xml:space="preserve">(пп. "а" 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Архангельской городской Думы от 14.12.2017 N 610)</w:t>
      </w:r>
    </w:p>
    <w:p w:rsidR="008F2F2D" w:rsidRDefault="008F2F2D">
      <w:pPr>
        <w:pStyle w:val="ConsPlusNormal"/>
        <w:spacing w:before="220"/>
        <w:ind w:firstLine="540"/>
        <w:jc w:val="both"/>
      </w:pPr>
      <w:r>
        <w:t xml:space="preserve">б) в случае непредставления арендатором (арендаторами) документов, подтверждающих </w:t>
      </w:r>
      <w:r>
        <w:lastRenderedPageBreak/>
        <w:t>осуществление определенного разрешенного вида деятельности на земельном участке, - применяется ставка арендной платы того вида разрешенного использования земельного участка, для которого указанное значение является наибольшим.</w:t>
      </w:r>
    </w:p>
    <w:p w:rsidR="008F2F2D" w:rsidRDefault="008F2F2D">
      <w:pPr>
        <w:pStyle w:val="ConsPlusNormal"/>
        <w:jc w:val="both"/>
      </w:pPr>
    </w:p>
    <w:p w:rsidR="008F2F2D" w:rsidRDefault="008F2F2D">
      <w:pPr>
        <w:pStyle w:val="ConsPlusNormal"/>
        <w:jc w:val="center"/>
        <w:outlineLvl w:val="1"/>
      </w:pPr>
      <w:r>
        <w:t>3. Порядок, условия и сроки внесения арендной платы</w:t>
      </w:r>
    </w:p>
    <w:p w:rsidR="008F2F2D" w:rsidRDefault="008F2F2D">
      <w:pPr>
        <w:pStyle w:val="ConsPlusNormal"/>
        <w:jc w:val="both"/>
      </w:pPr>
    </w:p>
    <w:p w:rsidR="008F2F2D" w:rsidRDefault="008F2F2D">
      <w:pPr>
        <w:pStyle w:val="ConsPlusNormal"/>
        <w:ind w:firstLine="540"/>
        <w:jc w:val="both"/>
      </w:pPr>
      <w:bookmarkStart w:id="3" w:name="P119"/>
      <w:bookmarkEnd w:id="3"/>
      <w:r>
        <w:t>3.1. Внесение арендной платы юридическим лицом производится ежеквартально не позднее 10 числа месяца, следующего за прошедшим кварталом, а за 4 квартал - не позднее 25 декабря текущего года; физическим лицом - не позднее 15 ноября текущего года путем перечисления денежных средств на счет, определенный договором аренды.</w:t>
      </w:r>
    </w:p>
    <w:p w:rsidR="008F2F2D" w:rsidRDefault="008F2F2D">
      <w:pPr>
        <w:pStyle w:val="ConsPlusNormal"/>
        <w:spacing w:before="220"/>
        <w:ind w:firstLine="540"/>
        <w:jc w:val="both"/>
      </w:pPr>
      <w:r>
        <w:t>3.2. Арендная плата исчисляется в полных рублях. Сумма арендной платы менее 50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кругляется в меньшую сторону до полного рубля, а 50 коп. и более округляется в большую сторону до полного рубля.</w:t>
      </w:r>
    </w:p>
    <w:p w:rsidR="008F2F2D" w:rsidRDefault="008F2F2D">
      <w:pPr>
        <w:pStyle w:val="ConsPlusNormal"/>
        <w:spacing w:before="220"/>
        <w:ind w:firstLine="540"/>
        <w:jc w:val="both"/>
      </w:pPr>
      <w:r>
        <w:t xml:space="preserve">3.3. В случае неуплаты (несвоевременной уплаты) арендной платы в установленные </w:t>
      </w:r>
      <w:hyperlink w:anchor="P119" w:history="1">
        <w:r>
          <w:rPr>
            <w:color w:val="0000FF"/>
          </w:rPr>
          <w:t>пунктом 3.1</w:t>
        </w:r>
      </w:hyperlink>
      <w:r>
        <w:t xml:space="preserve"> настоящего Положения сроки арендатору начисляется пеня в размере 1/300 ставки рефинансирования Центрального Банка России за каждый день просрочки платежа.</w:t>
      </w:r>
    </w:p>
    <w:p w:rsidR="008F2F2D" w:rsidRDefault="008F2F2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3.3 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Архангельской городской Думы от 14.12.2017 N 610)</w:t>
      </w:r>
    </w:p>
    <w:p w:rsidR="008F2F2D" w:rsidRDefault="008F2F2D">
      <w:pPr>
        <w:pStyle w:val="ConsPlusNormal"/>
        <w:spacing w:before="220"/>
        <w:ind w:firstLine="540"/>
        <w:jc w:val="both"/>
      </w:pPr>
      <w:r>
        <w:t xml:space="preserve">3.4. Учет плательщиков, </w:t>
      </w:r>
      <w:proofErr w:type="gramStart"/>
      <w:r>
        <w:t>контроль за</w:t>
      </w:r>
      <w:proofErr w:type="gramEnd"/>
      <w:r>
        <w:t xml:space="preserve"> поступлением арендной платы за землю, взыскание задолженности, проведение работы по зачету и возврату излишне уплаченных сумм осуществляет Администрация муниципального образования "Город Архангельск".</w:t>
      </w:r>
    </w:p>
    <w:p w:rsidR="008F2F2D" w:rsidRDefault="008F2F2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решения</w:t>
        </w:r>
      </w:hyperlink>
      <w:r>
        <w:t xml:space="preserve"> Архангельской городской Думы от 14.12.2017 N 610)</w:t>
      </w:r>
    </w:p>
    <w:p w:rsidR="008F2F2D" w:rsidRDefault="008F2F2D">
      <w:pPr>
        <w:pStyle w:val="ConsPlusNormal"/>
        <w:jc w:val="both"/>
      </w:pPr>
    </w:p>
    <w:p w:rsidR="008F2F2D" w:rsidRDefault="008F2F2D">
      <w:pPr>
        <w:pStyle w:val="ConsPlusNormal"/>
        <w:jc w:val="both"/>
      </w:pPr>
    </w:p>
    <w:p w:rsidR="008F2F2D" w:rsidRDefault="008F2F2D">
      <w:pPr>
        <w:pStyle w:val="ConsPlusNormal"/>
        <w:jc w:val="both"/>
      </w:pPr>
    </w:p>
    <w:p w:rsidR="008F2F2D" w:rsidRDefault="008F2F2D">
      <w:pPr>
        <w:pStyle w:val="ConsPlusNormal"/>
        <w:jc w:val="both"/>
      </w:pPr>
    </w:p>
    <w:p w:rsidR="008F2F2D" w:rsidRDefault="008F2F2D">
      <w:pPr>
        <w:pStyle w:val="ConsPlusNormal"/>
        <w:jc w:val="both"/>
      </w:pPr>
    </w:p>
    <w:p w:rsidR="008F2F2D" w:rsidRDefault="008F2F2D">
      <w:pPr>
        <w:pStyle w:val="ConsPlusNormal"/>
        <w:jc w:val="right"/>
        <w:outlineLvl w:val="1"/>
      </w:pPr>
      <w:r>
        <w:t>Приложение</w:t>
      </w:r>
    </w:p>
    <w:p w:rsidR="008F2F2D" w:rsidRDefault="008F2F2D">
      <w:pPr>
        <w:pStyle w:val="ConsPlusNormal"/>
        <w:jc w:val="right"/>
      </w:pPr>
      <w:r>
        <w:t>к Положению об арендной плате</w:t>
      </w:r>
    </w:p>
    <w:p w:rsidR="008F2F2D" w:rsidRDefault="008F2F2D">
      <w:pPr>
        <w:pStyle w:val="ConsPlusNormal"/>
        <w:jc w:val="right"/>
      </w:pPr>
      <w:r>
        <w:t>за использование земельных участков,</w:t>
      </w:r>
    </w:p>
    <w:p w:rsidR="008F2F2D" w:rsidRDefault="008F2F2D">
      <w:pPr>
        <w:pStyle w:val="ConsPlusNormal"/>
        <w:jc w:val="right"/>
      </w:pPr>
      <w:proofErr w:type="gramStart"/>
      <w:r>
        <w:t>находящихся</w:t>
      </w:r>
      <w:proofErr w:type="gramEnd"/>
      <w:r>
        <w:t xml:space="preserve"> в собственности</w:t>
      </w:r>
    </w:p>
    <w:p w:rsidR="008F2F2D" w:rsidRDefault="008F2F2D">
      <w:pPr>
        <w:pStyle w:val="ConsPlusNormal"/>
        <w:jc w:val="right"/>
      </w:pPr>
      <w:r>
        <w:t>муниципального образования</w:t>
      </w:r>
    </w:p>
    <w:p w:rsidR="008F2F2D" w:rsidRDefault="008F2F2D">
      <w:pPr>
        <w:pStyle w:val="ConsPlusNormal"/>
        <w:jc w:val="right"/>
      </w:pPr>
      <w:r>
        <w:t>"Город Архангельск"</w:t>
      </w:r>
    </w:p>
    <w:p w:rsidR="008F2F2D" w:rsidRDefault="008F2F2D">
      <w:pPr>
        <w:pStyle w:val="ConsPlusNormal"/>
        <w:jc w:val="both"/>
      </w:pPr>
    </w:p>
    <w:p w:rsidR="008F2F2D" w:rsidRDefault="008F2F2D">
      <w:pPr>
        <w:pStyle w:val="ConsPlusNormal"/>
        <w:jc w:val="center"/>
      </w:pPr>
      <w:r>
        <w:t>СТАВКИ</w:t>
      </w:r>
    </w:p>
    <w:p w:rsidR="008F2F2D" w:rsidRDefault="008F2F2D">
      <w:pPr>
        <w:pStyle w:val="ConsPlusNormal"/>
        <w:jc w:val="center"/>
      </w:pPr>
      <w:r>
        <w:t>АРЕНДНОЙ ПЛАТЫ ЗА ЗЕМЕЛЬНЫЕ УЧАСТКИ, НАХОДЯЩИЕСЯ</w:t>
      </w:r>
    </w:p>
    <w:p w:rsidR="008F2F2D" w:rsidRDefault="008F2F2D">
      <w:pPr>
        <w:pStyle w:val="ConsPlusNormal"/>
        <w:jc w:val="center"/>
      </w:pPr>
      <w:r>
        <w:t>В СОБСТВЕННОСТИ МУНИЦИПАЛЬНОГО ОБРАЗОВАНИЯ</w:t>
      </w:r>
    </w:p>
    <w:p w:rsidR="008F2F2D" w:rsidRDefault="008F2F2D">
      <w:pPr>
        <w:pStyle w:val="ConsPlusNormal"/>
        <w:jc w:val="center"/>
      </w:pPr>
      <w:r>
        <w:t>"ГОРОД АРХАНГЕЛЬСК"</w:t>
      </w:r>
    </w:p>
    <w:p w:rsidR="008F2F2D" w:rsidRDefault="008F2F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F2F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2F2D" w:rsidRDefault="008F2F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2F2D" w:rsidRDefault="008F2F2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Архангельской городской Думы от 14.12.2017 </w:t>
            </w:r>
            <w:hyperlink r:id="rId34" w:history="1">
              <w:r>
                <w:rPr>
                  <w:color w:val="0000FF"/>
                </w:rPr>
                <w:t>N 610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F2F2D" w:rsidRDefault="008F2F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23.05.2018 </w:t>
            </w:r>
            <w:hyperlink r:id="rId35" w:history="1">
              <w:r>
                <w:rPr>
                  <w:color w:val="0000FF"/>
                </w:rPr>
                <w:t>N 672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F2F2D" w:rsidRDefault="008F2F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123"/>
        <w:gridCol w:w="2211"/>
      </w:tblGrid>
      <w:tr w:rsidR="008F2F2D">
        <w:tc>
          <w:tcPr>
            <w:tcW w:w="737" w:type="dxa"/>
          </w:tcPr>
          <w:p w:rsidR="008F2F2D" w:rsidRDefault="008F2F2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23" w:type="dxa"/>
          </w:tcPr>
          <w:p w:rsidR="008F2F2D" w:rsidRDefault="008F2F2D">
            <w:pPr>
              <w:pStyle w:val="ConsPlusNormal"/>
              <w:jc w:val="center"/>
            </w:pPr>
            <w:r>
              <w:t>Наименование вида разрешенного использования</w:t>
            </w:r>
          </w:p>
        </w:tc>
        <w:tc>
          <w:tcPr>
            <w:tcW w:w="2211" w:type="dxa"/>
          </w:tcPr>
          <w:p w:rsidR="008F2F2D" w:rsidRDefault="008F2F2D">
            <w:pPr>
              <w:pStyle w:val="ConsPlusNormal"/>
              <w:jc w:val="center"/>
            </w:pPr>
            <w:r>
              <w:t>Ставки арендной платы, в процентах</w:t>
            </w:r>
          </w:p>
        </w:tc>
      </w:tr>
      <w:tr w:rsidR="008F2F2D">
        <w:tc>
          <w:tcPr>
            <w:tcW w:w="737" w:type="dxa"/>
          </w:tcPr>
          <w:p w:rsidR="008F2F2D" w:rsidRDefault="008F2F2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</w:tcPr>
          <w:p w:rsidR="008F2F2D" w:rsidRDefault="008F2F2D">
            <w:pPr>
              <w:pStyle w:val="ConsPlusNormal"/>
            </w:pPr>
            <w:r>
              <w:t>Земельные участки, предназначенные для размещения домов среднеэтажной и многоэтажной жилой застройки</w:t>
            </w:r>
          </w:p>
        </w:tc>
        <w:tc>
          <w:tcPr>
            <w:tcW w:w="2211" w:type="dxa"/>
          </w:tcPr>
          <w:p w:rsidR="008F2F2D" w:rsidRDefault="008F2F2D">
            <w:pPr>
              <w:pStyle w:val="ConsPlusNormal"/>
              <w:jc w:val="center"/>
            </w:pPr>
            <w:r>
              <w:t>0,3</w:t>
            </w:r>
          </w:p>
        </w:tc>
      </w:tr>
      <w:tr w:rsidR="008F2F2D">
        <w:tc>
          <w:tcPr>
            <w:tcW w:w="737" w:type="dxa"/>
          </w:tcPr>
          <w:p w:rsidR="008F2F2D" w:rsidRDefault="008F2F2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</w:tcPr>
          <w:p w:rsidR="008F2F2D" w:rsidRDefault="008F2F2D">
            <w:pPr>
              <w:pStyle w:val="ConsPlusNormal"/>
            </w:pPr>
            <w:r>
              <w:t xml:space="preserve">Земельные участки, предназначенные для размещения домов малоэтажной жилой застройки, в том числе индивидуальной </w:t>
            </w:r>
            <w:r>
              <w:lastRenderedPageBreak/>
              <w:t>жилой застройки, и для ведения личного подсобного хозяйства (приусадебные участки)</w:t>
            </w:r>
          </w:p>
        </w:tc>
        <w:tc>
          <w:tcPr>
            <w:tcW w:w="2211" w:type="dxa"/>
          </w:tcPr>
          <w:p w:rsidR="008F2F2D" w:rsidRDefault="008F2F2D">
            <w:pPr>
              <w:pStyle w:val="ConsPlusNormal"/>
              <w:jc w:val="center"/>
            </w:pPr>
            <w:r>
              <w:lastRenderedPageBreak/>
              <w:t>0,3</w:t>
            </w:r>
          </w:p>
        </w:tc>
      </w:tr>
      <w:tr w:rsidR="008F2F2D">
        <w:tc>
          <w:tcPr>
            <w:tcW w:w="737" w:type="dxa"/>
          </w:tcPr>
          <w:p w:rsidR="008F2F2D" w:rsidRDefault="008F2F2D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6123" w:type="dxa"/>
          </w:tcPr>
          <w:p w:rsidR="008F2F2D" w:rsidRDefault="008F2F2D">
            <w:pPr>
              <w:pStyle w:val="ConsPlusNormal"/>
            </w:pPr>
            <w:r>
              <w:t>Земельные участки, предназначенные для размещения гаражей и автостоянок, за исключением земельных участков, предоставленных для размещения:</w:t>
            </w:r>
          </w:p>
        </w:tc>
        <w:tc>
          <w:tcPr>
            <w:tcW w:w="2211" w:type="dxa"/>
          </w:tcPr>
          <w:p w:rsidR="008F2F2D" w:rsidRDefault="008F2F2D">
            <w:pPr>
              <w:pStyle w:val="ConsPlusNormal"/>
              <w:jc w:val="center"/>
            </w:pPr>
            <w:r>
              <w:t>1,5</w:t>
            </w:r>
          </w:p>
        </w:tc>
      </w:tr>
      <w:tr w:rsidR="008F2F2D">
        <w:tc>
          <w:tcPr>
            <w:tcW w:w="737" w:type="dxa"/>
          </w:tcPr>
          <w:p w:rsidR="008F2F2D" w:rsidRDefault="008F2F2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123" w:type="dxa"/>
          </w:tcPr>
          <w:p w:rsidR="008F2F2D" w:rsidRDefault="008F2F2D">
            <w:pPr>
              <w:pStyle w:val="ConsPlusNormal"/>
            </w:pPr>
            <w:r>
              <w:t>платных автостоянок (парковок)</w:t>
            </w:r>
          </w:p>
        </w:tc>
        <w:tc>
          <w:tcPr>
            <w:tcW w:w="2211" w:type="dxa"/>
          </w:tcPr>
          <w:p w:rsidR="008F2F2D" w:rsidRDefault="008F2F2D">
            <w:pPr>
              <w:pStyle w:val="ConsPlusNormal"/>
              <w:jc w:val="center"/>
            </w:pPr>
            <w:r>
              <w:t>5,0</w:t>
            </w:r>
          </w:p>
        </w:tc>
      </w:tr>
      <w:tr w:rsidR="008F2F2D">
        <w:tc>
          <w:tcPr>
            <w:tcW w:w="737" w:type="dxa"/>
          </w:tcPr>
          <w:p w:rsidR="008F2F2D" w:rsidRDefault="008F2F2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23" w:type="dxa"/>
          </w:tcPr>
          <w:p w:rsidR="008F2F2D" w:rsidRDefault="008F2F2D">
            <w:pPr>
              <w:pStyle w:val="ConsPlusNormal"/>
            </w:pPr>
            <w:r>
              <w:t>Земельные участки, предназначенные для дачного строительства, садоводства и огородничества</w:t>
            </w:r>
          </w:p>
        </w:tc>
        <w:tc>
          <w:tcPr>
            <w:tcW w:w="2211" w:type="dxa"/>
          </w:tcPr>
          <w:p w:rsidR="008F2F2D" w:rsidRDefault="008F2F2D">
            <w:pPr>
              <w:pStyle w:val="ConsPlusNormal"/>
              <w:jc w:val="center"/>
            </w:pPr>
            <w:r>
              <w:t>0,3</w:t>
            </w:r>
          </w:p>
        </w:tc>
      </w:tr>
      <w:tr w:rsidR="008F2F2D">
        <w:tc>
          <w:tcPr>
            <w:tcW w:w="737" w:type="dxa"/>
          </w:tcPr>
          <w:p w:rsidR="008F2F2D" w:rsidRDefault="008F2F2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23" w:type="dxa"/>
          </w:tcPr>
          <w:p w:rsidR="008F2F2D" w:rsidRDefault="008F2F2D">
            <w:pPr>
              <w:pStyle w:val="ConsPlusNormal"/>
            </w:pPr>
            <w:r>
              <w:t xml:space="preserve">Земельные участки, предназначенные для размещения объектов торговли, общественного питания и бытового обслуживания, за исключением земельных участков, предоставленных </w:t>
            </w:r>
            <w:proofErr w:type="gramStart"/>
            <w:r>
              <w:t>для</w:t>
            </w:r>
            <w:proofErr w:type="gramEnd"/>
            <w:r>
              <w:t>:</w:t>
            </w:r>
          </w:p>
        </w:tc>
        <w:tc>
          <w:tcPr>
            <w:tcW w:w="2211" w:type="dxa"/>
          </w:tcPr>
          <w:p w:rsidR="008F2F2D" w:rsidRDefault="008F2F2D">
            <w:pPr>
              <w:pStyle w:val="ConsPlusNormal"/>
              <w:jc w:val="center"/>
            </w:pPr>
            <w:r>
              <w:t>6,0</w:t>
            </w:r>
          </w:p>
        </w:tc>
      </w:tr>
      <w:tr w:rsidR="008F2F2D">
        <w:tc>
          <w:tcPr>
            <w:tcW w:w="737" w:type="dxa"/>
          </w:tcPr>
          <w:p w:rsidR="008F2F2D" w:rsidRDefault="008F2F2D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123" w:type="dxa"/>
          </w:tcPr>
          <w:p w:rsidR="008F2F2D" w:rsidRDefault="008F2F2D">
            <w:pPr>
              <w:pStyle w:val="ConsPlusNormal"/>
            </w:pPr>
            <w:r>
              <w:t xml:space="preserve">размещения нестационарных объектов торговли, сферы услуг и общественного питания (за исключением объектов, указанных в </w:t>
            </w:r>
            <w:hyperlink w:anchor="P169" w:history="1">
              <w:r>
                <w:rPr>
                  <w:color w:val="0000FF"/>
                </w:rPr>
                <w:t>подпункте 5.2</w:t>
              </w:r>
            </w:hyperlink>
            <w:r>
              <w:t>)</w:t>
            </w:r>
          </w:p>
        </w:tc>
        <w:tc>
          <w:tcPr>
            <w:tcW w:w="2211" w:type="dxa"/>
          </w:tcPr>
          <w:p w:rsidR="008F2F2D" w:rsidRDefault="008F2F2D">
            <w:pPr>
              <w:pStyle w:val="ConsPlusNormal"/>
              <w:jc w:val="center"/>
            </w:pPr>
            <w:r>
              <w:t>50,0</w:t>
            </w:r>
          </w:p>
        </w:tc>
      </w:tr>
      <w:tr w:rsidR="008F2F2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2F2D" w:rsidRDefault="008F2F2D">
            <w:pPr>
              <w:pStyle w:val="ConsPlusNormal"/>
              <w:jc w:val="center"/>
            </w:pPr>
            <w:bookmarkStart w:id="4" w:name="P169"/>
            <w:bookmarkEnd w:id="4"/>
            <w:r>
              <w:t>5.2</w:t>
            </w:r>
          </w:p>
        </w:tc>
        <w:tc>
          <w:tcPr>
            <w:tcW w:w="6123" w:type="dxa"/>
            <w:tcBorders>
              <w:bottom w:val="nil"/>
            </w:tcBorders>
          </w:tcPr>
          <w:p w:rsidR="008F2F2D" w:rsidRDefault="008F2F2D">
            <w:pPr>
              <w:pStyle w:val="ConsPlusNormal"/>
            </w:pPr>
            <w:r>
              <w:t>размещения нестационарных объектов торговли с комплексом сооружений для посадки, высадки пассажиров и ожидания транспортных средств на остановочных пунктах по маршруту регулярных перевозок пассажирским транспортом</w:t>
            </w:r>
          </w:p>
        </w:tc>
        <w:tc>
          <w:tcPr>
            <w:tcW w:w="2211" w:type="dxa"/>
            <w:tcBorders>
              <w:bottom w:val="nil"/>
            </w:tcBorders>
          </w:tcPr>
          <w:p w:rsidR="008F2F2D" w:rsidRDefault="008F2F2D">
            <w:pPr>
              <w:pStyle w:val="ConsPlusNormal"/>
              <w:jc w:val="center"/>
            </w:pPr>
            <w:r>
              <w:t>10,0</w:t>
            </w:r>
          </w:p>
        </w:tc>
      </w:tr>
      <w:tr w:rsidR="008F2F2D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8F2F2D" w:rsidRDefault="008F2F2D">
            <w:pPr>
              <w:pStyle w:val="ConsPlusNormal"/>
              <w:jc w:val="both"/>
            </w:pPr>
            <w:r>
              <w:t xml:space="preserve">(п. 5.2 в ред. </w:t>
            </w:r>
            <w:hyperlink r:id="rId3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Архангельской городской Думы от 14.12.2017 N 610)</w:t>
            </w:r>
          </w:p>
        </w:tc>
      </w:tr>
      <w:tr w:rsidR="008F2F2D">
        <w:tc>
          <w:tcPr>
            <w:tcW w:w="737" w:type="dxa"/>
          </w:tcPr>
          <w:p w:rsidR="008F2F2D" w:rsidRDefault="008F2F2D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6123" w:type="dxa"/>
          </w:tcPr>
          <w:p w:rsidR="008F2F2D" w:rsidRDefault="008F2F2D">
            <w:pPr>
              <w:pStyle w:val="ConsPlusNormal"/>
            </w:pPr>
            <w:r>
              <w:t>размещения отдельно стоящих рекламных конструкций</w:t>
            </w:r>
          </w:p>
        </w:tc>
        <w:tc>
          <w:tcPr>
            <w:tcW w:w="2211" w:type="dxa"/>
          </w:tcPr>
          <w:p w:rsidR="008F2F2D" w:rsidRDefault="008F2F2D">
            <w:pPr>
              <w:pStyle w:val="ConsPlusNormal"/>
              <w:jc w:val="center"/>
            </w:pPr>
            <w:r>
              <w:t>200,0</w:t>
            </w:r>
          </w:p>
        </w:tc>
      </w:tr>
      <w:tr w:rsidR="008F2F2D">
        <w:tc>
          <w:tcPr>
            <w:tcW w:w="737" w:type="dxa"/>
          </w:tcPr>
          <w:p w:rsidR="008F2F2D" w:rsidRDefault="008F2F2D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6123" w:type="dxa"/>
          </w:tcPr>
          <w:p w:rsidR="008F2F2D" w:rsidRDefault="008F2F2D">
            <w:pPr>
              <w:pStyle w:val="ConsPlusNormal"/>
            </w:pPr>
            <w:r>
              <w:t>размещения автозаправочных и газонаполнительных станций</w:t>
            </w:r>
          </w:p>
        </w:tc>
        <w:tc>
          <w:tcPr>
            <w:tcW w:w="2211" w:type="dxa"/>
          </w:tcPr>
          <w:p w:rsidR="008F2F2D" w:rsidRDefault="008F2F2D">
            <w:pPr>
              <w:pStyle w:val="ConsPlusNormal"/>
              <w:jc w:val="center"/>
            </w:pPr>
            <w:r>
              <w:t>25,0</w:t>
            </w:r>
          </w:p>
        </w:tc>
      </w:tr>
      <w:tr w:rsidR="008F2F2D">
        <w:tc>
          <w:tcPr>
            <w:tcW w:w="737" w:type="dxa"/>
          </w:tcPr>
          <w:p w:rsidR="008F2F2D" w:rsidRDefault="008F2F2D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6123" w:type="dxa"/>
          </w:tcPr>
          <w:p w:rsidR="008F2F2D" w:rsidRDefault="008F2F2D">
            <w:pPr>
              <w:pStyle w:val="ConsPlusNormal"/>
            </w:pPr>
            <w:r>
              <w:t>размещения объектов по оказанию банных услуг с использованием общих отделений, по оказанию ритуальных услуг населению</w:t>
            </w:r>
          </w:p>
        </w:tc>
        <w:tc>
          <w:tcPr>
            <w:tcW w:w="2211" w:type="dxa"/>
          </w:tcPr>
          <w:p w:rsidR="008F2F2D" w:rsidRDefault="008F2F2D">
            <w:pPr>
              <w:pStyle w:val="ConsPlusNormal"/>
              <w:jc w:val="center"/>
            </w:pPr>
            <w:r>
              <w:t>1,0</w:t>
            </w:r>
          </w:p>
        </w:tc>
      </w:tr>
      <w:tr w:rsidR="008F2F2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2F2D" w:rsidRDefault="008F2F2D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6123" w:type="dxa"/>
            <w:tcBorders>
              <w:bottom w:val="nil"/>
            </w:tcBorders>
          </w:tcPr>
          <w:p w:rsidR="008F2F2D" w:rsidRDefault="008F2F2D">
            <w:pPr>
              <w:pStyle w:val="ConsPlusNormal"/>
            </w:pPr>
            <w:r>
              <w:t>размещения нестационарных объектов торговли осуществляющих розничную продажу книг, журналов, газет и прочей печатной продукции, а также проездных билетов</w:t>
            </w:r>
          </w:p>
        </w:tc>
        <w:tc>
          <w:tcPr>
            <w:tcW w:w="2211" w:type="dxa"/>
            <w:tcBorders>
              <w:bottom w:val="nil"/>
            </w:tcBorders>
          </w:tcPr>
          <w:p w:rsidR="008F2F2D" w:rsidRDefault="008F2F2D">
            <w:pPr>
              <w:pStyle w:val="ConsPlusNormal"/>
              <w:jc w:val="center"/>
            </w:pPr>
            <w:r>
              <w:t>5,0</w:t>
            </w:r>
          </w:p>
        </w:tc>
      </w:tr>
      <w:tr w:rsidR="008F2F2D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8F2F2D" w:rsidRDefault="008F2F2D">
            <w:pPr>
              <w:pStyle w:val="ConsPlusNormal"/>
              <w:jc w:val="both"/>
            </w:pPr>
            <w:r>
              <w:t xml:space="preserve">(п. 5.6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Архангельской городской Думы от 14.12.2017 N 610)</w:t>
            </w:r>
          </w:p>
        </w:tc>
      </w:tr>
      <w:tr w:rsidR="008F2F2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2F2D" w:rsidRDefault="008F2F2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23" w:type="dxa"/>
            <w:tcBorders>
              <w:bottom w:val="nil"/>
            </w:tcBorders>
          </w:tcPr>
          <w:p w:rsidR="008F2F2D" w:rsidRDefault="008F2F2D">
            <w:pPr>
              <w:pStyle w:val="ConsPlusNormal"/>
            </w:pPr>
            <w:r>
              <w:t>Земельные участки, предназначенные для размещения гостиниц</w:t>
            </w:r>
          </w:p>
        </w:tc>
        <w:tc>
          <w:tcPr>
            <w:tcW w:w="2211" w:type="dxa"/>
            <w:tcBorders>
              <w:bottom w:val="nil"/>
            </w:tcBorders>
          </w:tcPr>
          <w:p w:rsidR="008F2F2D" w:rsidRDefault="008F2F2D">
            <w:pPr>
              <w:pStyle w:val="ConsPlusNormal"/>
              <w:jc w:val="center"/>
            </w:pPr>
            <w:r>
              <w:t>2,5</w:t>
            </w:r>
          </w:p>
        </w:tc>
      </w:tr>
      <w:tr w:rsidR="008F2F2D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8F2F2D" w:rsidRDefault="008F2F2D">
            <w:pPr>
              <w:pStyle w:val="ConsPlusNormal"/>
              <w:jc w:val="both"/>
            </w:pPr>
            <w:r>
              <w:t xml:space="preserve">(п. 6 в ред. </w:t>
            </w:r>
            <w:hyperlink r:id="rId3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Архангельской городской Думы от 23.05.2018 N 672)</w:t>
            </w:r>
          </w:p>
        </w:tc>
      </w:tr>
      <w:tr w:rsidR="008F2F2D">
        <w:tc>
          <w:tcPr>
            <w:tcW w:w="737" w:type="dxa"/>
          </w:tcPr>
          <w:p w:rsidR="008F2F2D" w:rsidRDefault="008F2F2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123" w:type="dxa"/>
          </w:tcPr>
          <w:p w:rsidR="008F2F2D" w:rsidRDefault="008F2F2D">
            <w:pPr>
              <w:pStyle w:val="ConsPlusNormal"/>
            </w:pPr>
            <w:r>
              <w:t>Земельные участки, предназначенные для размещения офисных зданий делового и коммерческого назначения</w:t>
            </w:r>
          </w:p>
        </w:tc>
        <w:tc>
          <w:tcPr>
            <w:tcW w:w="2211" w:type="dxa"/>
          </w:tcPr>
          <w:p w:rsidR="008F2F2D" w:rsidRDefault="008F2F2D">
            <w:pPr>
              <w:pStyle w:val="ConsPlusNormal"/>
              <w:jc w:val="center"/>
            </w:pPr>
            <w:r>
              <w:t>10,0</w:t>
            </w:r>
          </w:p>
        </w:tc>
      </w:tr>
      <w:tr w:rsidR="008F2F2D">
        <w:tc>
          <w:tcPr>
            <w:tcW w:w="737" w:type="dxa"/>
          </w:tcPr>
          <w:p w:rsidR="008F2F2D" w:rsidRDefault="008F2F2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123" w:type="dxa"/>
          </w:tcPr>
          <w:p w:rsidR="008F2F2D" w:rsidRDefault="008F2F2D">
            <w:pPr>
              <w:pStyle w:val="ConsPlusNormal"/>
            </w:pPr>
            <w: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2211" w:type="dxa"/>
          </w:tcPr>
          <w:p w:rsidR="008F2F2D" w:rsidRDefault="008F2F2D">
            <w:pPr>
              <w:pStyle w:val="ConsPlusNormal"/>
              <w:jc w:val="center"/>
            </w:pPr>
            <w:r>
              <w:t>2,0</w:t>
            </w:r>
          </w:p>
        </w:tc>
      </w:tr>
      <w:tr w:rsidR="008F2F2D">
        <w:tc>
          <w:tcPr>
            <w:tcW w:w="737" w:type="dxa"/>
          </w:tcPr>
          <w:p w:rsidR="008F2F2D" w:rsidRDefault="008F2F2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123" w:type="dxa"/>
          </w:tcPr>
          <w:p w:rsidR="008F2F2D" w:rsidRDefault="008F2F2D">
            <w:pPr>
              <w:pStyle w:val="ConsPlusNormal"/>
            </w:pPr>
            <w:r>
              <w:t xml:space="preserve"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</w:t>
            </w:r>
            <w:r>
              <w:lastRenderedPageBreak/>
              <w:t xml:space="preserve">материально-технического, продовольственного снабжения, сбыта и заготовок, за исключением земельных участков, предоставленных </w:t>
            </w:r>
            <w:proofErr w:type="gramStart"/>
            <w:r>
              <w:t>для</w:t>
            </w:r>
            <w:proofErr w:type="gramEnd"/>
            <w:r>
              <w:t>:</w:t>
            </w:r>
          </w:p>
        </w:tc>
        <w:tc>
          <w:tcPr>
            <w:tcW w:w="2211" w:type="dxa"/>
          </w:tcPr>
          <w:p w:rsidR="008F2F2D" w:rsidRDefault="008F2F2D">
            <w:pPr>
              <w:pStyle w:val="ConsPlusNormal"/>
              <w:jc w:val="center"/>
            </w:pPr>
            <w:r>
              <w:lastRenderedPageBreak/>
              <w:t>8,0</w:t>
            </w:r>
          </w:p>
        </w:tc>
      </w:tr>
      <w:tr w:rsidR="008F2F2D">
        <w:tc>
          <w:tcPr>
            <w:tcW w:w="737" w:type="dxa"/>
          </w:tcPr>
          <w:p w:rsidR="008F2F2D" w:rsidRDefault="008F2F2D">
            <w:pPr>
              <w:pStyle w:val="ConsPlusNormal"/>
              <w:jc w:val="center"/>
            </w:pPr>
            <w:r>
              <w:lastRenderedPageBreak/>
              <w:t>9.1</w:t>
            </w:r>
          </w:p>
        </w:tc>
        <w:tc>
          <w:tcPr>
            <w:tcW w:w="6123" w:type="dxa"/>
          </w:tcPr>
          <w:p w:rsidR="008F2F2D" w:rsidRDefault="008F2F2D">
            <w:pPr>
              <w:pStyle w:val="ConsPlusNormal"/>
            </w:pPr>
            <w:r>
              <w:t>размещения кладбищ и объектов похоронного дела</w:t>
            </w:r>
          </w:p>
        </w:tc>
        <w:tc>
          <w:tcPr>
            <w:tcW w:w="2211" w:type="dxa"/>
          </w:tcPr>
          <w:p w:rsidR="008F2F2D" w:rsidRDefault="008F2F2D">
            <w:pPr>
              <w:pStyle w:val="ConsPlusNormal"/>
              <w:jc w:val="center"/>
            </w:pPr>
            <w:r>
              <w:t>1,5</w:t>
            </w:r>
          </w:p>
        </w:tc>
      </w:tr>
      <w:tr w:rsidR="008F2F2D">
        <w:tc>
          <w:tcPr>
            <w:tcW w:w="737" w:type="dxa"/>
          </w:tcPr>
          <w:p w:rsidR="008F2F2D" w:rsidRDefault="008F2F2D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6123" w:type="dxa"/>
          </w:tcPr>
          <w:p w:rsidR="008F2F2D" w:rsidRDefault="008F2F2D">
            <w:pPr>
              <w:pStyle w:val="ConsPlusNormal"/>
            </w:pPr>
            <w:r>
              <w:t>размещения объектов, необходимых для организации деятельности по вывозу, переработке и утилизации твердых бытовых отходов</w:t>
            </w:r>
          </w:p>
        </w:tc>
        <w:tc>
          <w:tcPr>
            <w:tcW w:w="2211" w:type="dxa"/>
          </w:tcPr>
          <w:p w:rsidR="008F2F2D" w:rsidRDefault="008F2F2D">
            <w:pPr>
              <w:pStyle w:val="ConsPlusNormal"/>
              <w:jc w:val="center"/>
            </w:pPr>
            <w:r>
              <w:t>0,5</w:t>
            </w:r>
          </w:p>
        </w:tc>
      </w:tr>
      <w:tr w:rsidR="008F2F2D">
        <w:tc>
          <w:tcPr>
            <w:tcW w:w="737" w:type="dxa"/>
          </w:tcPr>
          <w:p w:rsidR="008F2F2D" w:rsidRDefault="008F2F2D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123" w:type="dxa"/>
          </w:tcPr>
          <w:p w:rsidR="008F2F2D" w:rsidRDefault="008F2F2D">
            <w:pPr>
              <w:pStyle w:val="ConsPlusNormal"/>
            </w:pPr>
            <w:r>
              <w:t>размещения объектов, необходимых для организации деятельности по содержанию и ремонту коммунальной и дорожной инфраструктуры города</w:t>
            </w:r>
          </w:p>
        </w:tc>
        <w:tc>
          <w:tcPr>
            <w:tcW w:w="2211" w:type="dxa"/>
          </w:tcPr>
          <w:p w:rsidR="008F2F2D" w:rsidRDefault="008F2F2D">
            <w:pPr>
              <w:pStyle w:val="ConsPlusNormal"/>
              <w:jc w:val="center"/>
            </w:pPr>
            <w:r>
              <w:t>1,5</w:t>
            </w:r>
          </w:p>
        </w:tc>
      </w:tr>
      <w:tr w:rsidR="008F2F2D">
        <w:tc>
          <w:tcPr>
            <w:tcW w:w="737" w:type="dxa"/>
          </w:tcPr>
          <w:p w:rsidR="008F2F2D" w:rsidRDefault="008F2F2D">
            <w:pPr>
              <w:pStyle w:val="ConsPlusNormal"/>
              <w:jc w:val="center"/>
            </w:pPr>
            <w:r>
              <w:t>9.4</w:t>
            </w:r>
          </w:p>
        </w:tc>
        <w:tc>
          <w:tcPr>
            <w:tcW w:w="6123" w:type="dxa"/>
          </w:tcPr>
          <w:p w:rsidR="008F2F2D" w:rsidRDefault="008F2F2D">
            <w:pPr>
              <w:pStyle w:val="ConsPlusNormal"/>
            </w:pPr>
            <w:r>
              <w:t>размещения объектов, участвующих в процессе оказания населению услуг по водоснабжению и водоотведению в соответствии со схемой водоснабжения и водоотведения муниципального образования "Город Архангельск"</w:t>
            </w:r>
          </w:p>
        </w:tc>
        <w:tc>
          <w:tcPr>
            <w:tcW w:w="2211" w:type="dxa"/>
          </w:tcPr>
          <w:p w:rsidR="008F2F2D" w:rsidRDefault="008F2F2D">
            <w:pPr>
              <w:pStyle w:val="ConsPlusNormal"/>
              <w:jc w:val="center"/>
            </w:pPr>
            <w:r>
              <w:t>1,0</w:t>
            </w:r>
          </w:p>
        </w:tc>
      </w:tr>
      <w:tr w:rsidR="008F2F2D">
        <w:tc>
          <w:tcPr>
            <w:tcW w:w="737" w:type="dxa"/>
          </w:tcPr>
          <w:p w:rsidR="008F2F2D" w:rsidRDefault="008F2F2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123" w:type="dxa"/>
          </w:tcPr>
          <w:p w:rsidR="008F2F2D" w:rsidRDefault="008F2F2D">
            <w:pPr>
              <w:pStyle w:val="ConsPlusNormal"/>
            </w:pPr>
            <w: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2211" w:type="dxa"/>
          </w:tcPr>
          <w:p w:rsidR="008F2F2D" w:rsidRDefault="008F2F2D">
            <w:pPr>
              <w:pStyle w:val="ConsPlusNormal"/>
              <w:jc w:val="center"/>
            </w:pPr>
            <w:r>
              <w:t>2,5</w:t>
            </w:r>
          </w:p>
        </w:tc>
      </w:tr>
      <w:tr w:rsidR="008F2F2D">
        <w:tc>
          <w:tcPr>
            <w:tcW w:w="737" w:type="dxa"/>
          </w:tcPr>
          <w:p w:rsidR="008F2F2D" w:rsidRDefault="008F2F2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123" w:type="dxa"/>
          </w:tcPr>
          <w:p w:rsidR="008F2F2D" w:rsidRDefault="008F2F2D">
            <w:pPr>
              <w:pStyle w:val="ConsPlusNormal"/>
            </w:pPr>
            <w:proofErr w:type="gramStart"/>
            <w:r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</w:t>
            </w:r>
            <w:proofErr w:type="gramEnd"/>
          </w:p>
        </w:tc>
        <w:tc>
          <w:tcPr>
            <w:tcW w:w="2211" w:type="dxa"/>
          </w:tcPr>
          <w:p w:rsidR="008F2F2D" w:rsidRDefault="008F2F2D">
            <w:pPr>
              <w:pStyle w:val="ConsPlusNormal"/>
              <w:jc w:val="center"/>
            </w:pPr>
            <w:r>
              <w:t>1,5</w:t>
            </w:r>
          </w:p>
        </w:tc>
      </w:tr>
      <w:tr w:rsidR="008F2F2D">
        <w:tc>
          <w:tcPr>
            <w:tcW w:w="737" w:type="dxa"/>
          </w:tcPr>
          <w:p w:rsidR="008F2F2D" w:rsidRDefault="008F2F2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123" w:type="dxa"/>
          </w:tcPr>
          <w:p w:rsidR="008F2F2D" w:rsidRDefault="008F2F2D">
            <w:pPr>
              <w:pStyle w:val="ConsPlusNormal"/>
            </w:pPr>
            <w:r>
              <w:t>Земельные участки, занятые водными объектами, находящимися в обороте</w:t>
            </w:r>
          </w:p>
        </w:tc>
        <w:tc>
          <w:tcPr>
            <w:tcW w:w="2211" w:type="dxa"/>
          </w:tcPr>
          <w:p w:rsidR="008F2F2D" w:rsidRDefault="008F2F2D">
            <w:pPr>
              <w:pStyle w:val="ConsPlusNormal"/>
              <w:jc w:val="center"/>
            </w:pPr>
            <w:r>
              <w:t>2,5</w:t>
            </w:r>
          </w:p>
        </w:tc>
      </w:tr>
      <w:tr w:rsidR="008F2F2D">
        <w:tc>
          <w:tcPr>
            <w:tcW w:w="737" w:type="dxa"/>
          </w:tcPr>
          <w:p w:rsidR="008F2F2D" w:rsidRDefault="008F2F2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123" w:type="dxa"/>
          </w:tcPr>
          <w:p w:rsidR="008F2F2D" w:rsidRDefault="008F2F2D">
            <w:pPr>
              <w:pStyle w:val="ConsPlusNormal"/>
            </w:pPr>
            <w:proofErr w:type="gramStart"/>
            <w: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>
              <w:t xml:space="preserve">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  <w:tc>
          <w:tcPr>
            <w:tcW w:w="2211" w:type="dxa"/>
          </w:tcPr>
          <w:p w:rsidR="008F2F2D" w:rsidRDefault="008F2F2D">
            <w:pPr>
              <w:pStyle w:val="ConsPlusNormal"/>
              <w:jc w:val="center"/>
            </w:pPr>
            <w:r>
              <w:t>8,0</w:t>
            </w:r>
          </w:p>
        </w:tc>
      </w:tr>
      <w:tr w:rsidR="008F2F2D">
        <w:tc>
          <w:tcPr>
            <w:tcW w:w="737" w:type="dxa"/>
          </w:tcPr>
          <w:p w:rsidR="008F2F2D" w:rsidRDefault="008F2F2D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6123" w:type="dxa"/>
          </w:tcPr>
          <w:p w:rsidR="008F2F2D" w:rsidRDefault="008F2F2D">
            <w:pPr>
              <w:pStyle w:val="ConsPlusNormal"/>
            </w:pPr>
            <w:r>
              <w:t>размещения объектов, необходимых для организации деятельности по содержанию и ремонту коммунальной и дорожной инфраструктуры города</w:t>
            </w:r>
          </w:p>
        </w:tc>
        <w:tc>
          <w:tcPr>
            <w:tcW w:w="2211" w:type="dxa"/>
          </w:tcPr>
          <w:p w:rsidR="008F2F2D" w:rsidRDefault="008F2F2D">
            <w:pPr>
              <w:pStyle w:val="ConsPlusNormal"/>
              <w:jc w:val="center"/>
            </w:pPr>
            <w:r>
              <w:t>1,5</w:t>
            </w:r>
          </w:p>
        </w:tc>
      </w:tr>
      <w:tr w:rsidR="008F2F2D">
        <w:tc>
          <w:tcPr>
            <w:tcW w:w="737" w:type="dxa"/>
          </w:tcPr>
          <w:p w:rsidR="008F2F2D" w:rsidRDefault="008F2F2D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6123" w:type="dxa"/>
          </w:tcPr>
          <w:p w:rsidR="008F2F2D" w:rsidRDefault="008F2F2D">
            <w:pPr>
              <w:pStyle w:val="ConsPlusNormal"/>
            </w:pPr>
            <w:r>
              <w:t>размещения объектов, участвующих в процессе оказания населению услуг по водоснабжению и водоотведению в соответствии со схемой водоснабжения и водоотведения муниципального образования "Город Архангельск"</w:t>
            </w:r>
          </w:p>
        </w:tc>
        <w:tc>
          <w:tcPr>
            <w:tcW w:w="2211" w:type="dxa"/>
          </w:tcPr>
          <w:p w:rsidR="008F2F2D" w:rsidRDefault="008F2F2D">
            <w:pPr>
              <w:pStyle w:val="ConsPlusNormal"/>
              <w:jc w:val="center"/>
            </w:pPr>
            <w:r>
              <w:t>1,0</w:t>
            </w:r>
          </w:p>
        </w:tc>
      </w:tr>
      <w:tr w:rsidR="008F2F2D">
        <w:tc>
          <w:tcPr>
            <w:tcW w:w="737" w:type="dxa"/>
          </w:tcPr>
          <w:p w:rsidR="008F2F2D" w:rsidRDefault="008F2F2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123" w:type="dxa"/>
          </w:tcPr>
          <w:p w:rsidR="008F2F2D" w:rsidRDefault="008F2F2D">
            <w:pPr>
              <w:pStyle w:val="ConsPlusNormal"/>
            </w:pPr>
            <w:r>
              <w:t xml:space="preserve">Земельные участки, занятые особо охраняемыми территориями и объектами, городскими лесами, скверами, </w:t>
            </w:r>
            <w:r>
              <w:lastRenderedPageBreak/>
              <w:t>парками, городскими садами</w:t>
            </w:r>
          </w:p>
        </w:tc>
        <w:tc>
          <w:tcPr>
            <w:tcW w:w="2211" w:type="dxa"/>
          </w:tcPr>
          <w:p w:rsidR="008F2F2D" w:rsidRDefault="008F2F2D">
            <w:pPr>
              <w:pStyle w:val="ConsPlusNormal"/>
              <w:jc w:val="center"/>
            </w:pPr>
            <w:r>
              <w:lastRenderedPageBreak/>
              <w:t>1,5</w:t>
            </w:r>
          </w:p>
        </w:tc>
      </w:tr>
      <w:tr w:rsidR="008F2F2D">
        <w:tc>
          <w:tcPr>
            <w:tcW w:w="737" w:type="dxa"/>
          </w:tcPr>
          <w:p w:rsidR="008F2F2D" w:rsidRDefault="008F2F2D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6123" w:type="dxa"/>
          </w:tcPr>
          <w:p w:rsidR="008F2F2D" w:rsidRDefault="008F2F2D">
            <w:pPr>
              <w:pStyle w:val="ConsPlusNormal"/>
            </w:pPr>
            <w: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2211" w:type="dxa"/>
          </w:tcPr>
          <w:p w:rsidR="008F2F2D" w:rsidRDefault="008F2F2D">
            <w:pPr>
              <w:pStyle w:val="ConsPlusNormal"/>
              <w:jc w:val="center"/>
            </w:pPr>
            <w:r>
              <w:t>1,5</w:t>
            </w:r>
          </w:p>
        </w:tc>
      </w:tr>
      <w:tr w:rsidR="008F2F2D">
        <w:tc>
          <w:tcPr>
            <w:tcW w:w="737" w:type="dxa"/>
          </w:tcPr>
          <w:p w:rsidR="008F2F2D" w:rsidRDefault="008F2F2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123" w:type="dxa"/>
          </w:tcPr>
          <w:p w:rsidR="008F2F2D" w:rsidRDefault="008F2F2D">
            <w:pPr>
              <w:pStyle w:val="ConsPlusNormal"/>
            </w:pPr>
            <w:proofErr w:type="gramStart"/>
            <w: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  <w:proofErr w:type="gramEnd"/>
          </w:p>
        </w:tc>
        <w:tc>
          <w:tcPr>
            <w:tcW w:w="2211" w:type="dxa"/>
          </w:tcPr>
          <w:p w:rsidR="008F2F2D" w:rsidRDefault="008F2F2D">
            <w:pPr>
              <w:pStyle w:val="ConsPlusNormal"/>
              <w:jc w:val="center"/>
            </w:pPr>
            <w:r>
              <w:t>1,5</w:t>
            </w:r>
          </w:p>
        </w:tc>
      </w:tr>
      <w:tr w:rsidR="008F2F2D">
        <w:tc>
          <w:tcPr>
            <w:tcW w:w="737" w:type="dxa"/>
          </w:tcPr>
          <w:p w:rsidR="008F2F2D" w:rsidRDefault="008F2F2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123" w:type="dxa"/>
          </w:tcPr>
          <w:p w:rsidR="008F2F2D" w:rsidRDefault="008F2F2D">
            <w:pPr>
              <w:pStyle w:val="ConsPlusNormal"/>
            </w:pPr>
            <w:r>
              <w:t>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религии, за исключением предоставленных для размещения:</w:t>
            </w:r>
          </w:p>
        </w:tc>
        <w:tc>
          <w:tcPr>
            <w:tcW w:w="2211" w:type="dxa"/>
          </w:tcPr>
          <w:p w:rsidR="008F2F2D" w:rsidRDefault="008F2F2D">
            <w:pPr>
              <w:pStyle w:val="ConsPlusNormal"/>
              <w:jc w:val="center"/>
            </w:pPr>
            <w:r>
              <w:t>1,5</w:t>
            </w:r>
          </w:p>
        </w:tc>
      </w:tr>
      <w:tr w:rsidR="008F2F2D">
        <w:tc>
          <w:tcPr>
            <w:tcW w:w="737" w:type="dxa"/>
          </w:tcPr>
          <w:p w:rsidR="008F2F2D" w:rsidRDefault="008F2F2D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6123" w:type="dxa"/>
          </w:tcPr>
          <w:p w:rsidR="008F2F2D" w:rsidRDefault="008F2F2D">
            <w:pPr>
              <w:pStyle w:val="ConsPlusNormal"/>
            </w:pPr>
            <w:r>
              <w:t>объектов, используемых для оказания соответствующих услуг на платной основе, культурно-развлекательных комплексов</w:t>
            </w:r>
          </w:p>
        </w:tc>
        <w:tc>
          <w:tcPr>
            <w:tcW w:w="2211" w:type="dxa"/>
          </w:tcPr>
          <w:p w:rsidR="008F2F2D" w:rsidRDefault="008F2F2D">
            <w:pPr>
              <w:pStyle w:val="ConsPlusNormal"/>
              <w:jc w:val="center"/>
            </w:pPr>
            <w:r>
              <w:t>10,0</w:t>
            </w:r>
          </w:p>
        </w:tc>
      </w:tr>
    </w:tbl>
    <w:p w:rsidR="008F2F2D" w:rsidRDefault="008F2F2D">
      <w:pPr>
        <w:pStyle w:val="ConsPlusNormal"/>
        <w:jc w:val="both"/>
      </w:pPr>
    </w:p>
    <w:p w:rsidR="008F2F2D" w:rsidRDefault="008F2F2D">
      <w:pPr>
        <w:pStyle w:val="ConsPlusNormal"/>
        <w:jc w:val="both"/>
      </w:pPr>
    </w:p>
    <w:p w:rsidR="008F2F2D" w:rsidRDefault="008F2F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3826" w:rsidRDefault="00CA3826">
      <w:bookmarkStart w:id="5" w:name="_GoBack"/>
      <w:bookmarkEnd w:id="5"/>
    </w:p>
    <w:sectPr w:rsidR="00CA3826" w:rsidSect="000B4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2D"/>
    <w:rsid w:val="008F2F2D"/>
    <w:rsid w:val="00CA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F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2F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2F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F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2F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2F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28EA4C9DF2ABB893A1DB8EE613C0C10537E85C1EC6A71BF8DF8AE1F97C30243D0B1BA4157983410EF127C95A8E44AB3BDC1EB531389A7AF89DA0F0dCL" TargetMode="External"/><Relationship Id="rId13" Type="http://schemas.openxmlformats.org/officeDocument/2006/relationships/hyperlink" Target="consultantplus://offline/ref=E028EA4C9DF2ABB893A1C583F07F9ECD0538B45118C8AC44AC80D1BCAE753A7368441AEA50729C410DEF25CC53FDdAL" TargetMode="External"/><Relationship Id="rId18" Type="http://schemas.openxmlformats.org/officeDocument/2006/relationships/hyperlink" Target="consultantplus://offline/ref=E028EA4C9DF2ABB893A1DB8EE613C0C10537E85C19CCA515F6DF8AE1F97C30243D0B1BB615218F4008EF27CF4FD815EDF6dEL" TargetMode="External"/><Relationship Id="rId26" Type="http://schemas.openxmlformats.org/officeDocument/2006/relationships/hyperlink" Target="consultantplus://offline/ref=E028EA4C9DF2ABB893A1C583F07F9ECD0538B45118CEAC44AC80D1BCAE753A7368441AEA50729C410DEF25CC53FDdAL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028EA4C9DF2ABB893A1DB8EE613C0C10537E85C12CFA112F2DF8AE1F97C30243D0B1BA4157983410EF127C95A8E44AB3BDC1EB531389A7AF89DA0F0dCL" TargetMode="External"/><Relationship Id="rId34" Type="http://schemas.openxmlformats.org/officeDocument/2006/relationships/hyperlink" Target="consultantplus://offline/ref=E028EA4C9DF2ABB893A1DB8EE613C0C10537E85C12CFA112F2DF8AE1F97C30243D0B1BA4157983410EF125CB5A8E44AB3BDC1EB531389A7AF89DA0F0dCL" TargetMode="External"/><Relationship Id="rId7" Type="http://schemas.openxmlformats.org/officeDocument/2006/relationships/hyperlink" Target="consultantplus://offline/ref=E028EA4C9DF2ABB893A1DB8EE613C0C10537E85C18CEAE17F7DF8AE1F97C30243D0B1BA4157983410EF127C95A8E44AB3BDC1EB531389A7AF89DA0F0dCL" TargetMode="External"/><Relationship Id="rId12" Type="http://schemas.openxmlformats.org/officeDocument/2006/relationships/hyperlink" Target="consultantplus://offline/ref=E028EA4C9DF2ABB893A1DB8EE613C0C10537E85C12CBA413F7DF8AE1F97C30243D0B1BA4157983410EF127C95A8E44AB3BDC1EB531389A7AF89DA0F0dCL" TargetMode="External"/><Relationship Id="rId17" Type="http://schemas.openxmlformats.org/officeDocument/2006/relationships/hyperlink" Target="consultantplus://offline/ref=E028EA4C9DF2ABB893A1DB8EE613C0C10537E85C19CDA115F0DF8AE1F97C30243D0B1BB615218F4008EF27CF4FD815EDF6dEL" TargetMode="External"/><Relationship Id="rId25" Type="http://schemas.openxmlformats.org/officeDocument/2006/relationships/hyperlink" Target="consultantplus://offline/ref=E028EA4C9DF2ABB893A1DB8EE613C0C10537E85C12CFA112F2DF8AE1F97C30243D0B1BA4157983410EF127CB5A8E44AB3BDC1EB531389A7AF89DA0F0dCL" TargetMode="External"/><Relationship Id="rId33" Type="http://schemas.openxmlformats.org/officeDocument/2006/relationships/hyperlink" Target="consultantplus://offline/ref=E028EA4C9DF2ABB893A1DB8EE613C0C10537E85C12CFA112F2DF8AE1F97C30243D0B1BA4157983410EF127CA5A8E44AB3BDC1EB531389A7AF89DA0F0dCL" TargetMode="External"/><Relationship Id="rId38" Type="http://schemas.openxmlformats.org/officeDocument/2006/relationships/hyperlink" Target="consultantplus://offline/ref=E028EA4C9DF2ABB893A1DB8EE613C0C10537E85C12CBA413F7DF8AE1F97C30243D0B1BA4157983410EF127C95A8E44AB3BDC1EB531389A7AF89DA0F0dC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028EA4C9DF2ABB893A1DB8EE613C0C10537E85C19CBA411F3DF8AE1F97C30243D0B1BB615218F4008EF27CF4FD815EDF6dEL" TargetMode="External"/><Relationship Id="rId20" Type="http://schemas.openxmlformats.org/officeDocument/2006/relationships/hyperlink" Target="consultantplus://offline/ref=E028EA4C9DF2ABB893A1DB8EE613C0C10537E85C1CCDAE14F0DF8AE1F97C30243D0B1BA4157983410EF127C95A8E44AB3BDC1EB531389A7AF89DA0F0dCL" TargetMode="External"/><Relationship Id="rId29" Type="http://schemas.openxmlformats.org/officeDocument/2006/relationships/hyperlink" Target="consultantplus://offline/ref=E028EA4C9DF2ABB893A1C583F07F9ECD0538B45118CEAC44AC80D1BCAE753A737A4442EF597C89155FB572C150DC0BEF6DCF1DB32DF3d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28EA4C9DF2ABB893A1DB8EE613C0C10537E85C19C6A411F0DF8AE1F97C30243D0B1BA4157983410EF127C95A8E44AB3BDC1EB531389A7AF89DA0F0dCL" TargetMode="External"/><Relationship Id="rId11" Type="http://schemas.openxmlformats.org/officeDocument/2006/relationships/hyperlink" Target="consultantplus://offline/ref=E028EA4C9DF2ABB893A1DB8EE613C0C10537E85C12CFA112F2DF8AE1F97C30243D0B1BA4157983410EF127C95A8E44AB3BDC1EB531389A7AF89DA0F0dCL" TargetMode="External"/><Relationship Id="rId24" Type="http://schemas.openxmlformats.org/officeDocument/2006/relationships/hyperlink" Target="consultantplus://offline/ref=E028EA4C9DF2ABB893A1C583F07F9ECD0538B45118CEAC44AC80D1BCAE753A737A4442E6517487470FFA739D158F18EE68CF1FB0313A9966FFdAL" TargetMode="External"/><Relationship Id="rId32" Type="http://schemas.openxmlformats.org/officeDocument/2006/relationships/hyperlink" Target="consultantplus://offline/ref=E028EA4C9DF2ABB893A1DB8EE613C0C10537E85C12CFA112F2DF8AE1F97C30243D0B1BA4157983410EF125CE5A8E44AB3BDC1EB531389A7AF89DA0F0dCL" TargetMode="External"/><Relationship Id="rId37" Type="http://schemas.openxmlformats.org/officeDocument/2006/relationships/hyperlink" Target="consultantplus://offline/ref=E028EA4C9DF2ABB893A1DB8EE613C0C10537E85C12CFA112F2DF8AE1F97C30243D0B1BA4157983410EF124CF5A8E44AB3BDC1EB531389A7AF89DA0F0dCL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028EA4C9DF2ABB893A1DB8EE613C0C10537E85C12CAA515F2DF8AE1F97C30243D0B1BA4157983410EF42ECD5A8E44AB3BDC1EB531389A7AF89DA0F0dCL" TargetMode="External"/><Relationship Id="rId23" Type="http://schemas.openxmlformats.org/officeDocument/2006/relationships/hyperlink" Target="consultantplus://offline/ref=E028EA4C9DF2ABB893A1C583F07F9ECD0538B65219CAAC44AC80D1BCAE753A7368441AEA50729C410DEF25CC53FDdAL" TargetMode="External"/><Relationship Id="rId28" Type="http://schemas.openxmlformats.org/officeDocument/2006/relationships/hyperlink" Target="consultantplus://offline/ref=E028EA4C9DF2ABB893A1C583F07F9ECD0538B45118CEAC44AC80D1BCAE753A737A4442EF597389155FB572C150DC0BEF6DCF1DB32DF3d8L" TargetMode="External"/><Relationship Id="rId36" Type="http://schemas.openxmlformats.org/officeDocument/2006/relationships/hyperlink" Target="consultantplus://offline/ref=E028EA4C9DF2ABB893A1DB8EE613C0C10537E85C12CFA112F2DF8AE1F97C30243D0B1BA4157983410EF125CB5A8E44AB3BDC1EB531389A7AF89DA0F0dCL" TargetMode="External"/><Relationship Id="rId10" Type="http://schemas.openxmlformats.org/officeDocument/2006/relationships/hyperlink" Target="consultantplus://offline/ref=E028EA4C9DF2ABB893A1DB8EE613C0C10537E85C1CCDAE14F0DF8AE1F97C30243D0B1BA4157983410EF127C95A8E44AB3BDC1EB531389A7AF89DA0F0dCL" TargetMode="External"/><Relationship Id="rId19" Type="http://schemas.openxmlformats.org/officeDocument/2006/relationships/hyperlink" Target="consultantplus://offline/ref=E028EA4C9DF2ABB893A1DB8EE613C0C10537E85C19CBA413F2DF8AE1F97C30243D0B1BA4157983410EF127C45A8E44AB3BDC1EB531389A7AF89DA0F0dCL" TargetMode="External"/><Relationship Id="rId31" Type="http://schemas.openxmlformats.org/officeDocument/2006/relationships/hyperlink" Target="consultantplus://offline/ref=E028EA4C9DF2ABB893A1DB8EE613C0C10537E85C12CFA112F2DF8AE1F97C30243D0B1BA4157983410EF125C95A8E44AB3BDC1EB531389A7AF89DA0F0d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28EA4C9DF2ABB893A1DB8EE613C0C10537E85C1DCBAE13F8DF8AE1F97C30243D0B1BA4157983410EF127CA5A8E44AB3BDC1EB531389A7AF89DA0F0dCL" TargetMode="External"/><Relationship Id="rId14" Type="http://schemas.openxmlformats.org/officeDocument/2006/relationships/hyperlink" Target="consultantplus://offline/ref=E028EA4C9DF2ABB893A1C583F07F9ECD0538B45118CEAC44AC80D1BCAE753A7368441AEA50729C410DEF25CC53FDdAL" TargetMode="External"/><Relationship Id="rId22" Type="http://schemas.openxmlformats.org/officeDocument/2006/relationships/hyperlink" Target="consultantplus://offline/ref=E028EA4C9DF2ABB893A1DB8EE613C0C10537E85C12CBA413F7DF8AE1F97C30243D0B1BA4157983410EF127C95A8E44AB3BDC1EB531389A7AF89DA0F0dCL" TargetMode="External"/><Relationship Id="rId27" Type="http://schemas.openxmlformats.org/officeDocument/2006/relationships/hyperlink" Target="consultantplus://offline/ref=E028EA4C9DF2ABB893A1C583F07F9ECD0538B45118CEAC44AC80D1BCAE753A7368441AEA50729C410DEF25CC53FDdAL" TargetMode="External"/><Relationship Id="rId30" Type="http://schemas.openxmlformats.org/officeDocument/2006/relationships/hyperlink" Target="consultantplus://offline/ref=E028EA4C9DF2ABB893A1DB8EE613C0C10537E85C12CFA112F2DF8AE1F97C30243D0B1BA4157983410EF125C85A8E44AB3BDC1EB531389A7AF89DA0F0dCL" TargetMode="External"/><Relationship Id="rId35" Type="http://schemas.openxmlformats.org/officeDocument/2006/relationships/hyperlink" Target="consultantplus://offline/ref=E028EA4C9DF2ABB893A1DB8EE613C0C10537E85C12CBA413F7DF8AE1F97C30243D0B1BA4157983410EF127C95A8E44AB3BDC1EB531389A7AF89DA0F0d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3834</Words>
  <Characters>21854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Юрьевна Темежникова</dc:creator>
  <cp:lastModifiedBy>Мария Юрьевна Темежникова</cp:lastModifiedBy>
  <cp:revision>1</cp:revision>
  <dcterms:created xsi:type="dcterms:W3CDTF">2020-03-16T11:29:00Z</dcterms:created>
  <dcterms:modified xsi:type="dcterms:W3CDTF">2020-03-16T11:30:00Z</dcterms:modified>
</cp:coreProperties>
</file>